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8F5BF" w14:textId="65983A34" w:rsidR="007F4790" w:rsidRPr="009E11FE" w:rsidRDefault="001F555E" w:rsidP="00CC6006">
      <w:pPr>
        <w:widowControl w:val="0"/>
        <w:spacing w:after="0" w:line="240" w:lineRule="auto"/>
        <w:jc w:val="both"/>
        <w:rPr>
          <w:rStyle w:val="normaltextrun"/>
          <w:rFonts w:ascii="Arial" w:eastAsia="Calibri" w:hAnsi="Arial" w:cs="Arial"/>
          <w:color w:val="000000" w:themeColor="text1"/>
          <w:lang w:val="en-GB"/>
        </w:rPr>
      </w:pPr>
      <w:r w:rsidRPr="009E11FE">
        <w:rPr>
          <w:lang w:val="en-GB"/>
        </w:rPr>
        <w:t xml:space="preserve"> </w:t>
      </w:r>
      <w:r w:rsidRPr="009E11FE">
        <w:rPr>
          <w:rStyle w:val="eop"/>
          <w:rFonts w:ascii="Calibri" w:eastAsia="Calibri" w:hAnsi="Calibri" w:cs="Calibri"/>
          <w:color w:val="000000" w:themeColor="text1"/>
          <w:lang w:val="en-GB"/>
        </w:rPr>
        <w:br/>
      </w:r>
      <w:r w:rsidR="00017787">
        <w:rPr>
          <w:rStyle w:val="normaltextrun"/>
          <w:rFonts w:ascii="Arial" w:eastAsia="Calibri" w:hAnsi="Arial" w:cs="Arial"/>
          <w:color w:val="FF0000"/>
          <w:lang w:val="en-GB"/>
        </w:rPr>
        <w:t>First Name Surn</w:t>
      </w:r>
      <w:r w:rsidR="00F23189" w:rsidRPr="009E11FE">
        <w:rPr>
          <w:rStyle w:val="normaltextrun"/>
          <w:rFonts w:ascii="Arial" w:eastAsia="Calibri" w:hAnsi="Arial" w:cs="Arial"/>
          <w:color w:val="FF0000"/>
          <w:lang w:val="en-GB"/>
        </w:rPr>
        <w:t>ame</w:t>
      </w:r>
      <w:r w:rsidR="00F23189" w:rsidRPr="009E11FE">
        <w:rPr>
          <w:rStyle w:val="normaltextrun"/>
          <w:rFonts w:ascii="Arial" w:eastAsia="Calibri" w:hAnsi="Arial" w:cs="Arial"/>
          <w:color w:val="000000" w:themeColor="text1"/>
          <w:lang w:val="en-GB"/>
        </w:rPr>
        <w:t xml:space="preserve">, </w:t>
      </w:r>
      <w:r w:rsidR="007F4790" w:rsidRPr="009E11FE">
        <w:rPr>
          <w:rStyle w:val="normaltextrun"/>
          <w:rFonts w:ascii="Arial" w:eastAsia="Calibri" w:hAnsi="Arial" w:cs="Arial"/>
          <w:color w:val="000000" w:themeColor="text1"/>
          <w:lang w:val="en-GB"/>
        </w:rPr>
        <w:t>European Parliament</w:t>
      </w:r>
    </w:p>
    <w:p w14:paraId="5460BB3A" w14:textId="77777777" w:rsidR="000C4D3E" w:rsidRPr="009E11FE" w:rsidRDefault="000C4D3E" w:rsidP="0015131E">
      <w:pPr>
        <w:widowControl w:val="0"/>
        <w:spacing w:after="0" w:line="240" w:lineRule="auto"/>
        <w:rPr>
          <w:rStyle w:val="normaltextrun"/>
          <w:rFonts w:ascii="Arial" w:eastAsia="Calibri" w:hAnsi="Arial" w:cs="Arial"/>
          <w:color w:val="000000" w:themeColor="text1"/>
          <w:lang w:val="en-GB"/>
        </w:rPr>
      </w:pPr>
      <w:r w:rsidRPr="009E11FE">
        <w:rPr>
          <w:rFonts w:ascii="Arial" w:eastAsia="Calibri" w:hAnsi="Arial" w:cs="Arial"/>
          <w:color w:val="000000" w:themeColor="text1"/>
          <w:lang w:val="en-GB"/>
        </w:rPr>
        <w:t xml:space="preserve">Rue </w:t>
      </w:r>
      <w:proofErr w:type="spellStart"/>
      <w:r w:rsidRPr="009E11FE">
        <w:rPr>
          <w:rFonts w:ascii="Arial" w:eastAsia="Calibri" w:hAnsi="Arial" w:cs="Arial"/>
          <w:color w:val="000000" w:themeColor="text1"/>
          <w:lang w:val="en-GB"/>
        </w:rPr>
        <w:t>Wiertz</w:t>
      </w:r>
      <w:proofErr w:type="spellEnd"/>
      <w:r w:rsidRPr="009E11FE">
        <w:rPr>
          <w:rFonts w:ascii="Arial" w:eastAsia="Calibri" w:hAnsi="Arial" w:cs="Arial"/>
          <w:color w:val="000000" w:themeColor="text1"/>
          <w:lang w:val="en-GB"/>
        </w:rPr>
        <w:t xml:space="preserve"> 60</w:t>
      </w:r>
      <w:r w:rsidRPr="009E11FE">
        <w:rPr>
          <w:rFonts w:ascii="Arial" w:eastAsia="Calibri" w:hAnsi="Arial" w:cs="Arial"/>
          <w:color w:val="000000" w:themeColor="text1"/>
          <w:lang w:val="en-GB"/>
        </w:rPr>
        <w:br/>
        <w:t>B-1047 - Brussels</w:t>
      </w:r>
    </w:p>
    <w:p w14:paraId="1BF7F9D9" w14:textId="77777777" w:rsidR="00E606A9" w:rsidRPr="009E11FE" w:rsidRDefault="00E606A9" w:rsidP="0015131E">
      <w:pPr>
        <w:widowControl w:val="0"/>
        <w:spacing w:after="0" w:line="240" w:lineRule="auto"/>
        <w:jc w:val="both"/>
        <w:rPr>
          <w:rStyle w:val="normaltextrun"/>
          <w:rFonts w:ascii="Arial" w:eastAsia="Calibri" w:hAnsi="Arial" w:cs="Arial"/>
          <w:color w:val="000000" w:themeColor="text1"/>
          <w:lang w:val="en-GB"/>
        </w:rPr>
      </w:pPr>
    </w:p>
    <w:p w14:paraId="51AEAB37" w14:textId="3C93C8AF" w:rsidR="00F51FF8" w:rsidRPr="009E11FE" w:rsidRDefault="000D4D1C" w:rsidP="0015131E">
      <w:pPr>
        <w:widowControl w:val="0"/>
        <w:spacing w:after="0" w:line="240" w:lineRule="auto"/>
        <w:jc w:val="both"/>
        <w:rPr>
          <w:rStyle w:val="normaltextrun"/>
          <w:rFonts w:ascii="Arial" w:eastAsia="Calibri" w:hAnsi="Arial" w:cs="Arial"/>
          <w:color w:val="000000" w:themeColor="text1"/>
          <w:lang w:val="en-GB"/>
        </w:rPr>
      </w:pPr>
      <w:r w:rsidRPr="009E11FE">
        <w:rPr>
          <w:rStyle w:val="normaltextrun"/>
          <w:rFonts w:ascii="Arial" w:eastAsia="Calibri" w:hAnsi="Arial" w:cs="Arial"/>
          <w:color w:val="000000" w:themeColor="text1"/>
          <w:lang w:val="en-GB"/>
        </w:rPr>
        <w:t xml:space="preserve">RE: </w:t>
      </w:r>
      <w:r w:rsidR="009921A7" w:rsidRPr="009E11FE">
        <w:rPr>
          <w:rStyle w:val="normaltextrun"/>
          <w:rFonts w:ascii="Arial" w:eastAsia="Calibri" w:hAnsi="Arial" w:cs="Arial"/>
          <w:color w:val="000000" w:themeColor="text1"/>
          <w:lang w:val="en-GB"/>
        </w:rPr>
        <w:t xml:space="preserve">Congratulations from the business travel sector </w:t>
      </w:r>
      <w:r w:rsidR="00C77377" w:rsidRPr="009E11FE">
        <w:rPr>
          <w:rStyle w:val="normaltextrun"/>
          <w:rFonts w:ascii="Arial" w:eastAsia="Calibri" w:hAnsi="Arial" w:cs="Arial"/>
          <w:color w:val="000000" w:themeColor="text1"/>
          <w:lang w:val="en-GB"/>
        </w:rPr>
        <w:t>and</w:t>
      </w:r>
      <w:r w:rsidR="00930553" w:rsidRPr="009E11FE">
        <w:rPr>
          <w:rStyle w:val="normaltextrun"/>
          <w:rFonts w:ascii="Arial" w:eastAsia="Calibri" w:hAnsi="Arial" w:cs="Arial"/>
          <w:color w:val="000000" w:themeColor="text1"/>
          <w:lang w:val="en-GB"/>
        </w:rPr>
        <w:t xml:space="preserve"> </w:t>
      </w:r>
      <w:r w:rsidR="007D3BF0" w:rsidRPr="009E11FE">
        <w:rPr>
          <w:rStyle w:val="normaltextrun"/>
          <w:rFonts w:ascii="Arial" w:eastAsia="Calibri" w:hAnsi="Arial" w:cs="Arial"/>
          <w:color w:val="000000" w:themeColor="text1"/>
          <w:lang w:val="en-GB"/>
        </w:rPr>
        <w:t>recommendation</w:t>
      </w:r>
      <w:r w:rsidR="00930553" w:rsidRPr="009E11FE">
        <w:rPr>
          <w:rStyle w:val="normaltextrun"/>
          <w:rFonts w:ascii="Arial" w:eastAsia="Calibri" w:hAnsi="Arial" w:cs="Arial"/>
          <w:color w:val="000000" w:themeColor="text1"/>
          <w:lang w:val="en-GB"/>
        </w:rPr>
        <w:t>s</w:t>
      </w:r>
    </w:p>
    <w:p w14:paraId="1B77A37E" w14:textId="77777777" w:rsidR="008B75BB" w:rsidRPr="009E11FE" w:rsidRDefault="008B75BB" w:rsidP="0015131E">
      <w:pPr>
        <w:widowControl w:val="0"/>
        <w:spacing w:after="0" w:line="240" w:lineRule="auto"/>
        <w:jc w:val="both"/>
        <w:rPr>
          <w:rStyle w:val="normaltextrun"/>
          <w:rFonts w:ascii="Arial" w:eastAsia="Calibri" w:hAnsi="Arial" w:cs="Arial"/>
          <w:color w:val="000000" w:themeColor="text1"/>
          <w:lang w:val="en-GB"/>
        </w:rPr>
      </w:pPr>
    </w:p>
    <w:p w14:paraId="5D804DF9" w14:textId="1A930831" w:rsidR="008B75BB" w:rsidRPr="009E11FE" w:rsidRDefault="008B75BB" w:rsidP="0015131E">
      <w:pPr>
        <w:widowControl w:val="0"/>
        <w:spacing w:after="0" w:line="240" w:lineRule="auto"/>
        <w:jc w:val="right"/>
        <w:rPr>
          <w:rStyle w:val="normaltextrun"/>
          <w:rFonts w:ascii="Arial" w:eastAsia="Calibri" w:hAnsi="Arial" w:cs="Arial"/>
          <w:color w:val="000000" w:themeColor="text1"/>
          <w:lang w:val="en-GB"/>
        </w:rPr>
      </w:pPr>
      <w:r w:rsidRPr="009E11FE">
        <w:rPr>
          <w:rStyle w:val="normaltextrun"/>
          <w:rFonts w:ascii="Arial" w:eastAsia="Calibri" w:hAnsi="Arial" w:cs="Arial"/>
          <w:color w:val="000000" w:themeColor="text1"/>
          <w:lang w:val="en-GB"/>
        </w:rPr>
        <w:t>Brussels,</w:t>
      </w:r>
      <w:r w:rsidR="00CA4B81" w:rsidRPr="009E11FE">
        <w:rPr>
          <w:rStyle w:val="normaltextrun"/>
          <w:rFonts w:ascii="Arial" w:eastAsia="Calibri" w:hAnsi="Arial" w:cs="Arial"/>
          <w:color w:val="000000" w:themeColor="text1"/>
          <w:lang w:val="en-GB"/>
        </w:rPr>
        <w:t xml:space="preserve"> </w:t>
      </w:r>
      <w:r w:rsidR="00161E38">
        <w:rPr>
          <w:rStyle w:val="normaltextrun"/>
          <w:rFonts w:ascii="Arial" w:eastAsia="Calibri" w:hAnsi="Arial" w:cs="Arial"/>
          <w:color w:val="000000" w:themeColor="text1"/>
          <w:lang w:val="en-GB"/>
        </w:rPr>
        <w:t>26</w:t>
      </w:r>
      <w:r w:rsidR="00161E38" w:rsidRPr="009E11FE">
        <w:rPr>
          <w:rStyle w:val="normaltextrun"/>
          <w:rFonts w:ascii="Arial" w:eastAsia="Calibri" w:hAnsi="Arial" w:cs="Arial"/>
          <w:color w:val="000000" w:themeColor="text1"/>
          <w:lang w:val="en-GB"/>
        </w:rPr>
        <w:t xml:space="preserve"> </w:t>
      </w:r>
      <w:r w:rsidR="00FE3DD4" w:rsidRPr="009E11FE">
        <w:rPr>
          <w:rStyle w:val="normaltextrun"/>
          <w:rFonts w:ascii="Arial" w:eastAsia="Calibri" w:hAnsi="Arial" w:cs="Arial"/>
          <w:color w:val="000000" w:themeColor="text1"/>
          <w:lang w:val="en-GB"/>
        </w:rPr>
        <w:t>August</w:t>
      </w:r>
      <w:r w:rsidR="00DB5E8E">
        <w:rPr>
          <w:rStyle w:val="normaltextrun"/>
          <w:rFonts w:ascii="Arial" w:eastAsia="Calibri" w:hAnsi="Arial" w:cs="Arial"/>
          <w:color w:val="000000" w:themeColor="text1"/>
          <w:lang w:val="en-GB"/>
        </w:rPr>
        <w:t xml:space="preserve"> </w:t>
      </w:r>
      <w:r w:rsidR="00104AB3" w:rsidRPr="009E11FE">
        <w:rPr>
          <w:rStyle w:val="normaltextrun"/>
          <w:rFonts w:ascii="Arial" w:eastAsia="Calibri" w:hAnsi="Arial" w:cs="Arial"/>
          <w:color w:val="000000" w:themeColor="text1"/>
          <w:lang w:val="en-GB"/>
        </w:rPr>
        <w:t>2024</w:t>
      </w:r>
    </w:p>
    <w:p w14:paraId="39799DA7" w14:textId="77777777" w:rsidR="008B75BB" w:rsidRPr="009E11FE" w:rsidRDefault="008B75BB" w:rsidP="0015131E">
      <w:pPr>
        <w:widowControl w:val="0"/>
        <w:spacing w:after="0" w:line="240" w:lineRule="auto"/>
        <w:jc w:val="both"/>
        <w:rPr>
          <w:rStyle w:val="normaltextrun"/>
          <w:rFonts w:ascii="Arial" w:eastAsia="Arial" w:hAnsi="Arial" w:cs="Arial"/>
          <w:color w:val="000000" w:themeColor="text1"/>
          <w:lang w:val="en-GB"/>
        </w:rPr>
      </w:pPr>
    </w:p>
    <w:p w14:paraId="020F922C" w14:textId="33EA73CC" w:rsidR="00F51FF8" w:rsidRPr="009E11FE" w:rsidRDefault="70979DDD" w:rsidP="0015131E">
      <w:pPr>
        <w:widowControl w:val="0"/>
        <w:spacing w:after="0" w:line="240" w:lineRule="auto"/>
        <w:jc w:val="both"/>
        <w:rPr>
          <w:rFonts w:ascii="Arial" w:eastAsia="Arial" w:hAnsi="Arial" w:cs="Arial"/>
          <w:color w:val="000000" w:themeColor="text1"/>
          <w:lang w:val="en-GB"/>
        </w:rPr>
      </w:pPr>
      <w:r w:rsidRPr="009E11FE">
        <w:rPr>
          <w:rStyle w:val="normaltextrun"/>
          <w:rFonts w:ascii="Arial" w:eastAsia="Arial" w:hAnsi="Arial" w:cs="Arial"/>
          <w:color w:val="000000" w:themeColor="text1"/>
          <w:lang w:val="en-GB"/>
        </w:rPr>
        <w:t xml:space="preserve">Dear </w:t>
      </w:r>
      <w:r w:rsidR="00745896" w:rsidRPr="009E11FE">
        <w:rPr>
          <w:rStyle w:val="normaltextrun"/>
          <w:rFonts w:ascii="Arial" w:eastAsia="Arial" w:hAnsi="Arial" w:cs="Arial"/>
          <w:color w:val="000000" w:themeColor="text1"/>
          <w:lang w:val="en-GB"/>
        </w:rPr>
        <w:t>MEP</w:t>
      </w:r>
      <w:r w:rsidR="00C52AD4" w:rsidRPr="009E11FE">
        <w:rPr>
          <w:rStyle w:val="normaltextrun"/>
          <w:rFonts w:ascii="Arial" w:eastAsia="Arial" w:hAnsi="Arial" w:cs="Arial"/>
          <w:color w:val="000000" w:themeColor="text1"/>
          <w:lang w:val="en-GB"/>
        </w:rPr>
        <w:t xml:space="preserve"> </w:t>
      </w:r>
      <w:r w:rsidR="00017787">
        <w:rPr>
          <w:rStyle w:val="normaltextrun"/>
          <w:rFonts w:ascii="Arial" w:eastAsia="Arial" w:hAnsi="Arial" w:cs="Arial"/>
          <w:color w:val="FF0000"/>
          <w:lang w:val="en-GB"/>
        </w:rPr>
        <w:t>Surn</w:t>
      </w:r>
      <w:r w:rsidR="00C52AD4" w:rsidRPr="009E11FE">
        <w:rPr>
          <w:rStyle w:val="normaltextrun"/>
          <w:rFonts w:ascii="Arial" w:eastAsia="Arial" w:hAnsi="Arial" w:cs="Arial"/>
          <w:color w:val="FF0000"/>
          <w:lang w:val="en-GB"/>
        </w:rPr>
        <w:t>ame</w:t>
      </w:r>
      <w:r w:rsidR="00745896" w:rsidRPr="009E11FE">
        <w:rPr>
          <w:rStyle w:val="normaltextrun"/>
          <w:rFonts w:ascii="Arial" w:eastAsia="Arial" w:hAnsi="Arial" w:cs="Arial"/>
          <w:color w:val="000000" w:themeColor="text1"/>
          <w:lang w:val="en-GB"/>
        </w:rPr>
        <w:t>,</w:t>
      </w:r>
    </w:p>
    <w:p w14:paraId="03B2D33B" w14:textId="77777777" w:rsidR="00BF3A13" w:rsidRPr="009E11FE" w:rsidRDefault="00BF3A13" w:rsidP="0015131E">
      <w:pPr>
        <w:widowControl w:val="0"/>
        <w:spacing w:after="0" w:line="240" w:lineRule="auto"/>
        <w:jc w:val="both"/>
        <w:rPr>
          <w:rStyle w:val="normaltextrun"/>
          <w:rFonts w:ascii="Arial" w:eastAsia="Arial" w:hAnsi="Arial" w:cs="Arial"/>
          <w:color w:val="000000" w:themeColor="text1"/>
          <w:lang w:val="en-GB"/>
        </w:rPr>
      </w:pPr>
    </w:p>
    <w:p w14:paraId="540DAB51" w14:textId="15ADFF0C" w:rsidR="00E33307" w:rsidRPr="009E11FE" w:rsidRDefault="000E1439" w:rsidP="0015131E">
      <w:pPr>
        <w:widowControl w:val="0"/>
        <w:spacing w:after="0" w:line="240" w:lineRule="auto"/>
        <w:jc w:val="both"/>
        <w:rPr>
          <w:rFonts w:ascii="Arial" w:eastAsia="Arial" w:hAnsi="Arial" w:cs="Arial"/>
          <w:color w:val="000000" w:themeColor="text1"/>
          <w:lang w:val="en-GB"/>
        </w:rPr>
      </w:pPr>
      <w:r>
        <w:rPr>
          <w:rFonts w:ascii="Arial" w:eastAsia="Arial" w:hAnsi="Arial" w:cs="Arial"/>
          <w:color w:val="000000" w:themeColor="text1"/>
          <w:lang w:val="en-GB"/>
        </w:rPr>
        <w:t>W</w:t>
      </w:r>
      <w:r w:rsidR="005E77D9" w:rsidRPr="009E11FE">
        <w:rPr>
          <w:rFonts w:ascii="Arial" w:eastAsia="Arial" w:hAnsi="Arial" w:cs="Arial"/>
          <w:color w:val="000000" w:themeColor="text1"/>
          <w:lang w:val="en-GB"/>
        </w:rPr>
        <w:t xml:space="preserve">e would like to extend our </w:t>
      </w:r>
      <w:r w:rsidR="007B2FCD" w:rsidRPr="009E11FE">
        <w:rPr>
          <w:rFonts w:ascii="Arial" w:eastAsia="Arial" w:hAnsi="Arial" w:cs="Arial"/>
          <w:color w:val="000000" w:themeColor="text1"/>
          <w:lang w:val="en-GB"/>
        </w:rPr>
        <w:t>heartfelt</w:t>
      </w:r>
      <w:r w:rsidR="005E77D9" w:rsidRPr="009E11FE">
        <w:rPr>
          <w:rFonts w:ascii="Arial" w:eastAsia="Arial" w:hAnsi="Arial" w:cs="Arial"/>
          <w:color w:val="000000" w:themeColor="text1"/>
          <w:lang w:val="en-GB"/>
        </w:rPr>
        <w:t xml:space="preserve"> congratulations on </w:t>
      </w:r>
      <w:r w:rsidR="007B2FCD" w:rsidRPr="009E11FE">
        <w:rPr>
          <w:rFonts w:ascii="Arial" w:eastAsia="Arial" w:hAnsi="Arial" w:cs="Arial"/>
          <w:color w:val="000000" w:themeColor="text1"/>
          <w:lang w:val="en-GB"/>
        </w:rPr>
        <w:t>your</w:t>
      </w:r>
      <w:r w:rsidR="005E77D9" w:rsidRPr="009E11FE">
        <w:rPr>
          <w:rFonts w:ascii="Arial" w:eastAsia="Arial" w:hAnsi="Arial" w:cs="Arial"/>
          <w:color w:val="000000" w:themeColor="text1"/>
          <w:lang w:val="en-GB"/>
        </w:rPr>
        <w:t xml:space="preserve"> election as a Member of </w:t>
      </w:r>
      <w:r w:rsidR="007B2FCD" w:rsidRPr="009E11FE">
        <w:rPr>
          <w:rFonts w:ascii="Arial" w:eastAsia="Arial" w:hAnsi="Arial" w:cs="Arial"/>
          <w:color w:val="000000" w:themeColor="text1"/>
          <w:lang w:val="en-GB"/>
        </w:rPr>
        <w:t>t</w:t>
      </w:r>
      <w:r w:rsidR="005E77D9" w:rsidRPr="009E11FE">
        <w:rPr>
          <w:rFonts w:ascii="Arial" w:eastAsia="Arial" w:hAnsi="Arial" w:cs="Arial"/>
          <w:color w:val="000000" w:themeColor="text1"/>
          <w:lang w:val="en-GB"/>
        </w:rPr>
        <w:t>he European Parliament for the mandate 2024</w:t>
      </w:r>
      <w:r w:rsidR="00DC00F8" w:rsidRPr="009E11FE">
        <w:rPr>
          <w:rFonts w:ascii="Arial" w:eastAsia="Arial" w:hAnsi="Arial" w:cs="Arial"/>
          <w:color w:val="000000" w:themeColor="text1"/>
          <w:lang w:val="en-GB"/>
        </w:rPr>
        <w:t>-</w:t>
      </w:r>
      <w:r w:rsidR="005E77D9" w:rsidRPr="009E11FE">
        <w:rPr>
          <w:rFonts w:ascii="Arial" w:eastAsia="Arial" w:hAnsi="Arial" w:cs="Arial"/>
          <w:color w:val="000000" w:themeColor="text1"/>
          <w:lang w:val="en-GB"/>
        </w:rPr>
        <w:t xml:space="preserve">2029. </w:t>
      </w:r>
      <w:r w:rsidR="0099537A" w:rsidRPr="008B49E9">
        <w:rPr>
          <w:rFonts w:ascii="Arial" w:hAnsi="Arial" w:cs="Arial"/>
          <w:lang w:val="en-GB"/>
        </w:rPr>
        <w:t xml:space="preserve">As the voice of the business travel industry, </w:t>
      </w:r>
      <w:hyperlink r:id="rId12" w:history="1">
        <w:r w:rsidR="0099537A" w:rsidRPr="00237861">
          <w:rPr>
            <w:rStyle w:val="Hyperlink"/>
            <w:rFonts w:ascii="Arial" w:hAnsi="Arial" w:cs="Arial"/>
            <w:lang w:val="en-GB"/>
          </w:rPr>
          <w:t>BT4Europe</w:t>
        </w:r>
      </w:hyperlink>
      <w:r w:rsidR="0099537A" w:rsidRPr="008B49E9">
        <w:rPr>
          <w:rFonts w:ascii="Arial" w:hAnsi="Arial" w:cs="Arial"/>
          <w:lang w:val="en-GB"/>
        </w:rPr>
        <w:t xml:space="preserve"> </w:t>
      </w:r>
      <w:r w:rsidR="0099537A" w:rsidRPr="009E11FE">
        <w:rPr>
          <w:rFonts w:ascii="Arial" w:hAnsi="Arial" w:cs="Arial"/>
          <w:lang w:val="en-GB"/>
        </w:rPr>
        <w:t xml:space="preserve">and </w:t>
      </w:r>
      <w:r w:rsidR="00280B43">
        <w:rPr>
          <w:rFonts w:ascii="Arial" w:hAnsi="Arial" w:cs="Arial"/>
          <w:lang w:val="en-GB"/>
        </w:rPr>
        <w:t xml:space="preserve">the </w:t>
      </w:r>
      <w:hyperlink r:id="rId13" w:history="1">
        <w:r w:rsidR="00280B43" w:rsidRPr="00237861">
          <w:rPr>
            <w:rStyle w:val="Hyperlink"/>
            <w:rFonts w:ascii="Arial" w:hAnsi="Arial" w:cs="Arial"/>
            <w:lang w:val="en-GB"/>
          </w:rPr>
          <w:t>Global Business Travel Association (</w:t>
        </w:r>
        <w:r w:rsidR="0099537A" w:rsidRPr="00237861">
          <w:rPr>
            <w:rStyle w:val="Hyperlink"/>
            <w:rFonts w:ascii="Arial" w:hAnsi="Arial" w:cs="Arial"/>
            <w:lang w:val="en-GB"/>
          </w:rPr>
          <w:t>GBTA</w:t>
        </w:r>
        <w:r w:rsidR="00280B43" w:rsidRPr="00237861">
          <w:rPr>
            <w:rStyle w:val="Hyperlink"/>
            <w:rFonts w:ascii="Arial" w:hAnsi="Arial" w:cs="Arial"/>
            <w:lang w:val="en-GB"/>
          </w:rPr>
          <w:t>)</w:t>
        </w:r>
      </w:hyperlink>
      <w:r w:rsidR="0099537A" w:rsidRPr="009E11FE">
        <w:rPr>
          <w:rFonts w:ascii="Arial" w:hAnsi="Arial" w:cs="Arial"/>
          <w:lang w:val="en-GB"/>
        </w:rPr>
        <w:t xml:space="preserve"> both </w:t>
      </w:r>
      <w:r w:rsidR="0099537A" w:rsidRPr="008B49E9">
        <w:rPr>
          <w:rFonts w:ascii="Arial" w:hAnsi="Arial" w:cs="Arial"/>
          <w:lang w:val="en-GB"/>
        </w:rPr>
        <w:t xml:space="preserve">represent the interests of business travel </w:t>
      </w:r>
      <w:r w:rsidR="0099537A" w:rsidRPr="009E11FE">
        <w:rPr>
          <w:rFonts w:ascii="Arial" w:hAnsi="Arial" w:cs="Arial"/>
          <w:lang w:val="en-GB"/>
        </w:rPr>
        <w:t>professionals on the user and supplier side</w:t>
      </w:r>
      <w:r w:rsidR="00FF48EE">
        <w:rPr>
          <w:rFonts w:ascii="Arial" w:hAnsi="Arial" w:cs="Arial"/>
          <w:lang w:val="en-GB"/>
        </w:rPr>
        <w:t>. W</w:t>
      </w:r>
      <w:r w:rsidR="00A60951">
        <w:rPr>
          <w:rFonts w:ascii="Arial" w:hAnsi="Arial" w:cs="Arial"/>
          <w:lang w:val="en-GB"/>
        </w:rPr>
        <w:t xml:space="preserve">e would like to take this opportunity to </w:t>
      </w:r>
      <w:r w:rsidR="00A7324D" w:rsidRPr="009E11FE">
        <w:rPr>
          <w:rFonts w:ascii="Arial" w:eastAsia="Arial" w:hAnsi="Arial" w:cs="Arial"/>
          <w:color w:val="000000" w:themeColor="text1"/>
          <w:lang w:val="en-GB"/>
        </w:rPr>
        <w:t xml:space="preserve">wish you every success in your new role serving </w:t>
      </w:r>
      <w:r w:rsidR="003A3000" w:rsidRPr="009E11FE">
        <w:rPr>
          <w:rFonts w:ascii="Arial" w:eastAsia="Arial" w:hAnsi="Arial" w:cs="Arial"/>
          <w:color w:val="000000" w:themeColor="text1"/>
          <w:lang w:val="en-GB"/>
        </w:rPr>
        <w:t>the EU’s</w:t>
      </w:r>
      <w:r w:rsidR="00A7324D" w:rsidRPr="009E11FE">
        <w:rPr>
          <w:rFonts w:ascii="Arial" w:eastAsia="Arial" w:hAnsi="Arial" w:cs="Arial"/>
          <w:color w:val="000000" w:themeColor="text1"/>
          <w:lang w:val="en-GB"/>
        </w:rPr>
        <w:t xml:space="preserve"> citizens and interests.</w:t>
      </w:r>
    </w:p>
    <w:p w14:paraId="5145033C" w14:textId="77777777" w:rsidR="00A7324D" w:rsidRPr="009E11FE" w:rsidRDefault="00A7324D" w:rsidP="0015131E">
      <w:pPr>
        <w:widowControl w:val="0"/>
        <w:spacing w:after="0" w:line="240" w:lineRule="auto"/>
        <w:jc w:val="both"/>
        <w:rPr>
          <w:rFonts w:ascii="Arial" w:eastAsia="Arial" w:hAnsi="Arial" w:cs="Arial"/>
          <w:color w:val="000000" w:themeColor="text1"/>
          <w:lang w:val="en-GB"/>
        </w:rPr>
      </w:pPr>
    </w:p>
    <w:p w14:paraId="5AA0ABFD" w14:textId="32ED07FD" w:rsidR="00BB3248" w:rsidRPr="009E11FE" w:rsidRDefault="7C0EA1AA" w:rsidP="0015131E">
      <w:pPr>
        <w:widowControl w:val="0"/>
        <w:spacing w:after="0" w:line="240" w:lineRule="auto"/>
        <w:jc w:val="both"/>
        <w:rPr>
          <w:rFonts w:ascii="Arial" w:eastAsia="Arial" w:hAnsi="Arial" w:cs="Arial"/>
          <w:color w:val="000000" w:themeColor="text1"/>
          <w:lang w:val="en-GB"/>
        </w:rPr>
      </w:pPr>
      <w:r w:rsidRPr="009E11FE">
        <w:rPr>
          <w:rFonts w:ascii="Arial" w:eastAsia="Arial" w:hAnsi="Arial" w:cs="Arial"/>
          <w:color w:val="000000" w:themeColor="text1"/>
          <w:lang w:val="en-GB"/>
        </w:rPr>
        <w:t>Business travel</w:t>
      </w:r>
      <w:r w:rsidR="00345AFE" w:rsidRPr="009E11FE">
        <w:rPr>
          <w:rFonts w:ascii="Arial" w:eastAsia="Arial" w:hAnsi="Arial" w:cs="Arial"/>
          <w:color w:val="000000" w:themeColor="text1"/>
          <w:lang w:val="en-GB"/>
        </w:rPr>
        <w:t xml:space="preserve">, which is the core of our </w:t>
      </w:r>
      <w:r w:rsidR="00684191" w:rsidRPr="009E11FE">
        <w:rPr>
          <w:rFonts w:ascii="Arial" w:eastAsia="Arial" w:hAnsi="Arial" w:cs="Arial"/>
          <w:color w:val="000000" w:themeColor="text1"/>
          <w:lang w:val="en-GB"/>
        </w:rPr>
        <w:t>activities, is</w:t>
      </w:r>
      <w:r w:rsidRPr="009E11FE">
        <w:rPr>
          <w:rFonts w:ascii="Arial" w:eastAsia="Arial" w:hAnsi="Arial" w:cs="Arial"/>
          <w:color w:val="000000" w:themeColor="text1"/>
          <w:lang w:val="en-GB"/>
        </w:rPr>
        <w:t xml:space="preserve"> effectively travelling for work – for a meeting; to deliver a service</w:t>
      </w:r>
      <w:r w:rsidR="55E3DC24" w:rsidRPr="009E11FE">
        <w:rPr>
          <w:rFonts w:ascii="Arial" w:eastAsia="Arial" w:hAnsi="Arial" w:cs="Arial"/>
          <w:color w:val="000000" w:themeColor="text1"/>
          <w:lang w:val="en-GB"/>
        </w:rPr>
        <w:t xml:space="preserve">; to attend a conference and even to leave your constituency to represent </w:t>
      </w:r>
      <w:r w:rsidR="00D71B5C" w:rsidRPr="009E11FE">
        <w:rPr>
          <w:rFonts w:ascii="Arial" w:eastAsia="Arial" w:hAnsi="Arial" w:cs="Arial"/>
          <w:color w:val="000000" w:themeColor="text1"/>
          <w:lang w:val="en-GB"/>
        </w:rPr>
        <w:t xml:space="preserve">citizens </w:t>
      </w:r>
      <w:r w:rsidR="55E3DC24" w:rsidRPr="009E11FE">
        <w:rPr>
          <w:rFonts w:ascii="Arial" w:eastAsia="Arial" w:hAnsi="Arial" w:cs="Arial"/>
          <w:color w:val="000000" w:themeColor="text1"/>
          <w:lang w:val="en-GB"/>
        </w:rPr>
        <w:t>in Brussels. It’s a</w:t>
      </w:r>
      <w:r w:rsidR="040CA20C" w:rsidRPr="009E11FE">
        <w:rPr>
          <w:rFonts w:ascii="Arial" w:eastAsia="Arial" w:hAnsi="Arial" w:cs="Arial"/>
          <w:color w:val="000000" w:themeColor="text1"/>
          <w:lang w:val="en-GB"/>
        </w:rPr>
        <w:t>n</w:t>
      </w:r>
      <w:r w:rsidR="55E3DC24" w:rsidRPr="009E11FE">
        <w:rPr>
          <w:rFonts w:ascii="Arial" w:eastAsia="Arial" w:hAnsi="Arial" w:cs="Arial"/>
          <w:color w:val="000000" w:themeColor="text1"/>
          <w:lang w:val="en-GB"/>
        </w:rPr>
        <w:t xml:space="preserve"> </w:t>
      </w:r>
      <w:r w:rsidR="0B52F6BA" w:rsidRPr="009E11FE">
        <w:rPr>
          <w:rFonts w:ascii="Arial" w:eastAsia="Arial" w:hAnsi="Arial" w:cs="Arial"/>
          <w:color w:val="000000" w:themeColor="text1"/>
          <w:lang w:val="en-GB"/>
        </w:rPr>
        <w:t xml:space="preserve">integral part of </w:t>
      </w:r>
      <w:r w:rsidR="7F828A0C" w:rsidRPr="009E11FE">
        <w:rPr>
          <w:rFonts w:ascii="Arial" w:eastAsia="Arial" w:hAnsi="Arial" w:cs="Arial"/>
          <w:color w:val="000000" w:themeColor="text1"/>
          <w:lang w:val="en-GB"/>
        </w:rPr>
        <w:t>‘doing business’ and</w:t>
      </w:r>
      <w:r w:rsidR="00F778B2">
        <w:rPr>
          <w:rFonts w:ascii="Arial" w:eastAsia="Arial" w:hAnsi="Arial" w:cs="Arial"/>
          <w:color w:val="000000" w:themeColor="text1"/>
          <w:lang w:val="en-GB"/>
        </w:rPr>
        <w:t xml:space="preserve"> of</w:t>
      </w:r>
      <w:r w:rsidR="7F828A0C" w:rsidRPr="009E11FE">
        <w:rPr>
          <w:rFonts w:ascii="Arial" w:eastAsia="Arial" w:hAnsi="Arial" w:cs="Arial"/>
          <w:color w:val="000000" w:themeColor="text1"/>
          <w:lang w:val="en-GB"/>
        </w:rPr>
        <w:t xml:space="preserve"> how organisations work. </w:t>
      </w:r>
      <w:r w:rsidR="007C7474" w:rsidRPr="009E11FE">
        <w:rPr>
          <w:rFonts w:ascii="Arial" w:eastAsia="Arial" w:hAnsi="Arial" w:cs="Arial"/>
          <w:color w:val="000000" w:themeColor="text1"/>
          <w:lang w:val="en-GB"/>
        </w:rPr>
        <w:t>T</w:t>
      </w:r>
      <w:r w:rsidR="00A7324D" w:rsidRPr="009E11FE">
        <w:rPr>
          <w:rFonts w:ascii="Arial" w:eastAsia="Arial" w:hAnsi="Arial" w:cs="Arial"/>
          <w:color w:val="000000" w:themeColor="text1"/>
          <w:lang w:val="en-GB"/>
        </w:rPr>
        <w:t>he business travel</w:t>
      </w:r>
      <w:r w:rsidR="001F55A7" w:rsidRPr="009E11FE">
        <w:rPr>
          <w:rFonts w:ascii="Arial" w:eastAsia="Arial" w:hAnsi="Arial" w:cs="Arial"/>
          <w:color w:val="000000" w:themeColor="text1"/>
          <w:lang w:val="en-GB"/>
        </w:rPr>
        <w:t xml:space="preserve"> sector has gone through </w:t>
      </w:r>
      <w:r w:rsidR="00610771" w:rsidRPr="009E11FE">
        <w:rPr>
          <w:rFonts w:ascii="Arial" w:eastAsia="Arial" w:hAnsi="Arial" w:cs="Arial"/>
          <w:color w:val="000000" w:themeColor="text1"/>
          <w:lang w:val="en-GB"/>
        </w:rPr>
        <w:t>major challenges</w:t>
      </w:r>
      <w:r w:rsidR="001F55A7" w:rsidRPr="009E11FE">
        <w:rPr>
          <w:rFonts w:ascii="Arial" w:eastAsia="Arial" w:hAnsi="Arial" w:cs="Arial"/>
          <w:color w:val="000000" w:themeColor="text1"/>
          <w:lang w:val="en-GB"/>
        </w:rPr>
        <w:t xml:space="preserve"> in the past five years, having </w:t>
      </w:r>
      <w:r w:rsidR="00524869" w:rsidRPr="009E11FE">
        <w:rPr>
          <w:rFonts w:ascii="Arial" w:eastAsia="Arial" w:hAnsi="Arial" w:cs="Arial"/>
          <w:color w:val="000000" w:themeColor="text1"/>
          <w:lang w:val="en-GB"/>
        </w:rPr>
        <w:t>faced</w:t>
      </w:r>
      <w:r w:rsidR="001F55A7" w:rsidRPr="009E11FE">
        <w:rPr>
          <w:rFonts w:ascii="Arial" w:eastAsia="Arial" w:hAnsi="Arial" w:cs="Arial"/>
          <w:color w:val="000000" w:themeColor="text1"/>
          <w:lang w:val="en-GB"/>
        </w:rPr>
        <w:t xml:space="preserve"> disruptions including </w:t>
      </w:r>
      <w:r w:rsidR="00513DF0" w:rsidRPr="009E11FE">
        <w:rPr>
          <w:rFonts w:ascii="Arial" w:eastAsia="Arial" w:hAnsi="Arial" w:cs="Arial"/>
          <w:color w:val="000000" w:themeColor="text1"/>
          <w:lang w:val="en-GB"/>
        </w:rPr>
        <w:t xml:space="preserve">the Covid-19 pandemic and global instability due to the wars in Ukraine and in the Middle East. </w:t>
      </w:r>
      <w:r w:rsidR="00610771" w:rsidRPr="009E11FE">
        <w:rPr>
          <w:rFonts w:ascii="Arial" w:eastAsia="Arial" w:hAnsi="Arial" w:cs="Arial"/>
          <w:color w:val="000000" w:themeColor="text1"/>
          <w:lang w:val="en-GB"/>
        </w:rPr>
        <w:t xml:space="preserve">Despite this, the sector is </w:t>
      </w:r>
      <w:r w:rsidR="00A66CEE" w:rsidRPr="009E11FE">
        <w:rPr>
          <w:rFonts w:ascii="Arial" w:eastAsia="Arial" w:hAnsi="Arial" w:cs="Arial"/>
          <w:color w:val="000000" w:themeColor="text1"/>
          <w:lang w:val="en-GB"/>
        </w:rPr>
        <w:t xml:space="preserve">taking responsibility for becoming more sustainable and efficient and </w:t>
      </w:r>
      <w:r w:rsidR="00E33307" w:rsidRPr="009E11FE">
        <w:rPr>
          <w:rFonts w:ascii="Arial" w:eastAsia="Arial" w:hAnsi="Arial" w:cs="Arial"/>
          <w:color w:val="000000" w:themeColor="text1"/>
          <w:lang w:val="en-GB"/>
        </w:rPr>
        <w:t xml:space="preserve">is a key contributor to a connected and united </w:t>
      </w:r>
      <w:r w:rsidR="00F353AB" w:rsidRPr="009E11FE">
        <w:rPr>
          <w:rFonts w:ascii="Arial" w:eastAsia="Arial" w:hAnsi="Arial" w:cs="Arial"/>
          <w:color w:val="000000" w:themeColor="text1"/>
          <w:lang w:val="en-GB"/>
        </w:rPr>
        <w:t>Europe. It</w:t>
      </w:r>
      <w:r w:rsidRPr="009E11FE">
        <w:rPr>
          <w:rFonts w:ascii="Arial" w:eastAsia="Arial" w:hAnsi="Arial" w:cs="Arial"/>
          <w:color w:val="000000" w:themeColor="text1"/>
          <w:lang w:val="en-GB"/>
        </w:rPr>
        <w:t xml:space="preserve"> is estimated that about 2 million European employers send 34 million business travellers on 300 million business trips every year, totalling a €120 </w:t>
      </w:r>
      <w:r w:rsidR="00F353AB" w:rsidRPr="009E11FE">
        <w:rPr>
          <w:rFonts w:ascii="Arial" w:eastAsia="Arial" w:hAnsi="Arial" w:cs="Arial"/>
          <w:color w:val="000000" w:themeColor="text1"/>
          <w:lang w:val="en-GB"/>
        </w:rPr>
        <w:t>billion</w:t>
      </w:r>
      <w:r w:rsidRPr="009E11FE">
        <w:rPr>
          <w:rFonts w:ascii="Arial" w:eastAsia="Arial" w:hAnsi="Arial" w:cs="Arial"/>
          <w:color w:val="000000" w:themeColor="text1"/>
          <w:lang w:val="en-GB"/>
        </w:rPr>
        <w:t xml:space="preserve"> in </w:t>
      </w:r>
      <w:r w:rsidR="00F353AB" w:rsidRPr="009E11FE">
        <w:rPr>
          <w:rFonts w:ascii="Arial" w:eastAsia="Arial" w:hAnsi="Arial" w:cs="Arial"/>
          <w:color w:val="000000" w:themeColor="text1"/>
          <w:lang w:val="en-GB"/>
        </w:rPr>
        <w:t>spending.</w:t>
      </w:r>
      <w:r w:rsidR="000B6C20" w:rsidRPr="009E11FE">
        <w:rPr>
          <w:rStyle w:val="FootnoteReference"/>
          <w:rFonts w:ascii="Arial" w:eastAsia="Arial" w:hAnsi="Arial" w:cs="Arial"/>
          <w:color w:val="000000" w:themeColor="text1"/>
          <w:lang w:val="en-GB"/>
        </w:rPr>
        <w:footnoteReference w:id="2"/>
      </w:r>
      <w:r w:rsidR="00F353AB" w:rsidRPr="009E11FE">
        <w:rPr>
          <w:rFonts w:ascii="Arial" w:eastAsia="Arial" w:hAnsi="Arial" w:cs="Arial"/>
          <w:color w:val="000000" w:themeColor="text1"/>
          <w:lang w:val="en-GB"/>
        </w:rPr>
        <w:t xml:space="preserve"> The</w:t>
      </w:r>
      <w:r w:rsidR="00803B00" w:rsidRPr="009E11FE">
        <w:rPr>
          <w:rFonts w:ascii="Arial" w:eastAsia="Arial" w:hAnsi="Arial" w:cs="Arial"/>
          <w:color w:val="000000" w:themeColor="text1"/>
          <w:lang w:val="en-GB"/>
        </w:rPr>
        <w:t xml:space="preserve"> sector</w:t>
      </w:r>
      <w:r w:rsidR="00ED6998" w:rsidRPr="009E11FE">
        <w:rPr>
          <w:rFonts w:ascii="Arial" w:eastAsia="Arial" w:hAnsi="Arial" w:cs="Arial"/>
          <w:color w:val="000000" w:themeColor="text1"/>
          <w:lang w:val="en-GB"/>
        </w:rPr>
        <w:t>’s</w:t>
      </w:r>
      <w:r w:rsidR="00803B00" w:rsidRPr="009E11FE">
        <w:rPr>
          <w:rFonts w:ascii="Arial" w:eastAsia="Arial" w:hAnsi="Arial" w:cs="Arial"/>
          <w:color w:val="000000" w:themeColor="text1"/>
          <w:lang w:val="en-GB"/>
        </w:rPr>
        <w:t xml:space="preserve"> </w:t>
      </w:r>
      <w:r w:rsidR="00631BB9" w:rsidRPr="009E11FE">
        <w:rPr>
          <w:rFonts w:ascii="Arial" w:eastAsia="Arial" w:hAnsi="Arial" w:cs="Arial"/>
          <w:color w:val="000000" w:themeColor="text1"/>
          <w:lang w:val="en-GB"/>
        </w:rPr>
        <w:t>contribution</w:t>
      </w:r>
      <w:r w:rsidR="00803B00" w:rsidRPr="009E11FE">
        <w:rPr>
          <w:rFonts w:ascii="Arial" w:eastAsia="Arial" w:hAnsi="Arial" w:cs="Arial"/>
          <w:color w:val="000000" w:themeColor="text1"/>
          <w:lang w:val="en-GB"/>
        </w:rPr>
        <w:t xml:space="preserve"> to </w:t>
      </w:r>
      <w:r w:rsidR="00DF4632" w:rsidRPr="009E11FE">
        <w:rPr>
          <w:rFonts w:ascii="Arial" w:eastAsia="Arial" w:hAnsi="Arial" w:cs="Arial"/>
          <w:color w:val="000000" w:themeColor="text1"/>
          <w:lang w:val="en-GB"/>
        </w:rPr>
        <w:t>the Union’s</w:t>
      </w:r>
      <w:r w:rsidR="00803B00" w:rsidRPr="009E11FE">
        <w:rPr>
          <w:rFonts w:ascii="Arial" w:eastAsia="Arial" w:hAnsi="Arial" w:cs="Arial"/>
          <w:color w:val="000000" w:themeColor="text1"/>
          <w:lang w:val="en-GB"/>
        </w:rPr>
        <w:t xml:space="preserve"> economy is substantial, </w:t>
      </w:r>
      <w:r w:rsidR="00CA1B50" w:rsidRPr="009E11FE">
        <w:rPr>
          <w:rFonts w:ascii="Arial" w:eastAsia="Arial" w:hAnsi="Arial" w:cs="Arial"/>
          <w:color w:val="000000" w:themeColor="text1"/>
          <w:lang w:val="en-GB"/>
        </w:rPr>
        <w:t xml:space="preserve">even </w:t>
      </w:r>
      <w:r w:rsidR="00803B00" w:rsidRPr="009E11FE">
        <w:rPr>
          <w:rFonts w:ascii="Arial" w:eastAsia="Arial" w:hAnsi="Arial" w:cs="Arial"/>
          <w:color w:val="000000" w:themeColor="text1"/>
          <w:lang w:val="en-GB"/>
        </w:rPr>
        <w:t xml:space="preserve">without </w:t>
      </w:r>
      <w:r w:rsidR="00631BB9" w:rsidRPr="009E11FE">
        <w:rPr>
          <w:rFonts w:ascii="Arial" w:eastAsia="Arial" w:hAnsi="Arial" w:cs="Arial"/>
          <w:color w:val="000000" w:themeColor="text1"/>
          <w:lang w:val="en-GB"/>
        </w:rPr>
        <w:t>considering</w:t>
      </w:r>
      <w:r w:rsidR="00803B00" w:rsidRPr="009E11FE">
        <w:rPr>
          <w:rFonts w:ascii="Arial" w:eastAsia="Arial" w:hAnsi="Arial" w:cs="Arial"/>
          <w:color w:val="000000" w:themeColor="text1"/>
          <w:lang w:val="en-GB"/>
        </w:rPr>
        <w:t xml:space="preserve"> the </w:t>
      </w:r>
      <w:bookmarkStart w:id="0" w:name="_Int_OtrrFph4"/>
      <w:proofErr w:type="gramStart"/>
      <w:r w:rsidR="00803B00" w:rsidRPr="009E11FE">
        <w:rPr>
          <w:rFonts w:ascii="Arial" w:eastAsia="Arial" w:hAnsi="Arial" w:cs="Arial"/>
          <w:color w:val="000000" w:themeColor="text1"/>
          <w:lang w:val="en-GB"/>
        </w:rPr>
        <w:t>myriad</w:t>
      </w:r>
      <w:bookmarkEnd w:id="0"/>
      <w:proofErr w:type="gramEnd"/>
      <w:r w:rsidR="00803B00" w:rsidRPr="009E11FE">
        <w:rPr>
          <w:rFonts w:ascii="Arial" w:eastAsia="Arial" w:hAnsi="Arial" w:cs="Arial"/>
          <w:color w:val="000000" w:themeColor="text1"/>
          <w:lang w:val="en-GB"/>
        </w:rPr>
        <w:t xml:space="preserve"> of business </w:t>
      </w:r>
      <w:r w:rsidR="008479F4" w:rsidRPr="009E11FE">
        <w:rPr>
          <w:rFonts w:ascii="Arial" w:eastAsia="Arial" w:hAnsi="Arial" w:cs="Arial"/>
          <w:color w:val="000000" w:themeColor="text1"/>
          <w:lang w:val="en-GB"/>
        </w:rPr>
        <w:t>opportunities that it enables and its intangible contribution to European unity.</w:t>
      </w:r>
    </w:p>
    <w:p w14:paraId="0BF82F36" w14:textId="77777777" w:rsidR="008479F4" w:rsidRPr="009E11FE" w:rsidRDefault="008479F4" w:rsidP="0015131E">
      <w:pPr>
        <w:widowControl w:val="0"/>
        <w:spacing w:after="0" w:line="240" w:lineRule="auto"/>
        <w:jc w:val="both"/>
        <w:rPr>
          <w:rFonts w:ascii="Arial" w:eastAsia="Arial" w:hAnsi="Arial" w:cs="Arial"/>
          <w:color w:val="000000" w:themeColor="text1"/>
          <w:lang w:val="en-GB"/>
        </w:rPr>
      </w:pPr>
    </w:p>
    <w:p w14:paraId="14389F17" w14:textId="7BEC1AF1" w:rsidR="00A408E5" w:rsidRPr="009E11FE" w:rsidRDefault="008479F4" w:rsidP="0015131E">
      <w:pPr>
        <w:widowControl w:val="0"/>
        <w:spacing w:after="0" w:line="240" w:lineRule="auto"/>
        <w:jc w:val="both"/>
        <w:rPr>
          <w:rFonts w:ascii="Arial" w:eastAsia="Arial" w:hAnsi="Arial" w:cs="Arial"/>
          <w:color w:val="000000" w:themeColor="text1"/>
          <w:lang w:val="en-GB"/>
        </w:rPr>
      </w:pPr>
      <w:r w:rsidRPr="009E11FE">
        <w:rPr>
          <w:rFonts w:ascii="Arial" w:eastAsia="Arial" w:hAnsi="Arial" w:cs="Arial"/>
          <w:color w:val="000000" w:themeColor="text1"/>
          <w:lang w:val="en-GB"/>
        </w:rPr>
        <w:t xml:space="preserve">We would like to present to you </w:t>
      </w:r>
      <w:r w:rsidR="00553067" w:rsidRPr="009E11FE">
        <w:rPr>
          <w:rFonts w:ascii="Arial" w:eastAsia="Arial" w:hAnsi="Arial" w:cs="Arial"/>
          <w:color w:val="000000" w:themeColor="text1"/>
          <w:lang w:val="en-GB"/>
        </w:rPr>
        <w:t xml:space="preserve">the priorities of our sector for the five years to come, hoping that you can take them into consideration in your work </w:t>
      </w:r>
      <w:r w:rsidR="004F08F6" w:rsidRPr="009E11FE">
        <w:rPr>
          <w:rFonts w:ascii="Arial" w:eastAsia="Arial" w:hAnsi="Arial" w:cs="Arial"/>
          <w:color w:val="000000" w:themeColor="text1"/>
          <w:lang w:val="en-GB"/>
        </w:rPr>
        <w:t xml:space="preserve">as a European </w:t>
      </w:r>
      <w:r w:rsidR="0039477D" w:rsidRPr="009E11FE">
        <w:rPr>
          <w:rFonts w:ascii="Arial" w:eastAsia="Arial" w:hAnsi="Arial" w:cs="Arial"/>
          <w:color w:val="000000" w:themeColor="text1"/>
          <w:lang w:val="en-GB"/>
        </w:rPr>
        <w:t>legislator</w:t>
      </w:r>
      <w:r w:rsidR="004F08F6" w:rsidRPr="009E11FE">
        <w:rPr>
          <w:rFonts w:ascii="Arial" w:eastAsia="Arial" w:hAnsi="Arial" w:cs="Arial"/>
          <w:color w:val="000000" w:themeColor="text1"/>
          <w:lang w:val="en-GB"/>
        </w:rPr>
        <w:t>.</w:t>
      </w:r>
      <w:r w:rsidR="00FF0DBB" w:rsidRPr="009E11FE">
        <w:rPr>
          <w:rFonts w:ascii="Arial" w:eastAsia="Arial" w:hAnsi="Arial" w:cs="Arial"/>
          <w:color w:val="000000" w:themeColor="text1"/>
          <w:lang w:val="en-GB"/>
        </w:rPr>
        <w:t xml:space="preserve"> You can find more </w:t>
      </w:r>
      <w:r w:rsidR="00332467" w:rsidRPr="009E11FE">
        <w:rPr>
          <w:rFonts w:ascii="Arial" w:eastAsia="Arial" w:hAnsi="Arial" w:cs="Arial"/>
          <w:color w:val="000000" w:themeColor="text1"/>
          <w:lang w:val="en-GB"/>
        </w:rPr>
        <w:t xml:space="preserve">detailed </w:t>
      </w:r>
      <w:r w:rsidR="00FF0DBB" w:rsidRPr="009E11FE">
        <w:rPr>
          <w:rFonts w:ascii="Arial" w:eastAsia="Arial" w:hAnsi="Arial" w:cs="Arial"/>
          <w:color w:val="000000" w:themeColor="text1"/>
          <w:lang w:val="en-GB"/>
        </w:rPr>
        <w:t>information about the</w:t>
      </w:r>
      <w:r w:rsidR="00C52AD4" w:rsidRPr="009E11FE">
        <w:rPr>
          <w:rFonts w:ascii="Arial" w:eastAsia="Arial" w:hAnsi="Arial" w:cs="Arial"/>
          <w:color w:val="000000" w:themeColor="text1"/>
          <w:lang w:val="en-GB"/>
        </w:rPr>
        <w:t xml:space="preserve">se in </w:t>
      </w:r>
      <w:r w:rsidR="004631A0" w:rsidRPr="009E11FE">
        <w:rPr>
          <w:rFonts w:ascii="Arial" w:eastAsia="Arial" w:hAnsi="Arial" w:cs="Arial"/>
          <w:color w:val="000000" w:themeColor="text1"/>
          <w:lang w:val="en-GB"/>
        </w:rPr>
        <w:t>the policy documents we presented before the elections</w:t>
      </w:r>
      <w:r w:rsidR="00345AFE" w:rsidRPr="009E11FE">
        <w:rPr>
          <w:rFonts w:ascii="Arial" w:eastAsia="Arial" w:hAnsi="Arial" w:cs="Arial"/>
          <w:color w:val="000000" w:themeColor="text1"/>
          <w:lang w:val="en-GB"/>
        </w:rPr>
        <w:t>, which are also</w:t>
      </w:r>
      <w:r w:rsidR="000A0E18" w:rsidRPr="009E11FE">
        <w:rPr>
          <w:rFonts w:ascii="Arial" w:eastAsia="Arial" w:hAnsi="Arial" w:cs="Arial"/>
          <w:color w:val="000000" w:themeColor="text1"/>
          <w:lang w:val="en-GB"/>
        </w:rPr>
        <w:t xml:space="preserve"> attached </w:t>
      </w:r>
      <w:r w:rsidR="00477937" w:rsidRPr="009E11FE">
        <w:rPr>
          <w:rFonts w:ascii="Arial" w:eastAsia="Arial" w:hAnsi="Arial" w:cs="Arial"/>
          <w:color w:val="000000" w:themeColor="text1"/>
          <w:lang w:val="en-GB"/>
        </w:rPr>
        <w:t>to</w:t>
      </w:r>
      <w:r w:rsidR="000A0E18" w:rsidRPr="009E11FE">
        <w:rPr>
          <w:rFonts w:ascii="Arial" w:eastAsia="Arial" w:hAnsi="Arial" w:cs="Arial"/>
          <w:color w:val="000000" w:themeColor="text1"/>
          <w:lang w:val="en-GB"/>
        </w:rPr>
        <w:t xml:space="preserve"> this letter.</w:t>
      </w:r>
      <w:r w:rsidR="004F08F6" w:rsidRPr="009E11FE">
        <w:rPr>
          <w:rFonts w:ascii="Arial" w:eastAsia="Arial" w:hAnsi="Arial" w:cs="Arial"/>
          <w:color w:val="000000" w:themeColor="text1"/>
          <w:lang w:val="en-GB"/>
        </w:rPr>
        <w:t xml:space="preserve"> </w:t>
      </w:r>
    </w:p>
    <w:p w14:paraId="24F85E33" w14:textId="77777777" w:rsidR="00A408E5" w:rsidRPr="009E11FE" w:rsidRDefault="00A408E5" w:rsidP="0015131E">
      <w:pPr>
        <w:widowControl w:val="0"/>
        <w:spacing w:after="0" w:line="240" w:lineRule="auto"/>
        <w:jc w:val="both"/>
        <w:rPr>
          <w:rFonts w:ascii="Arial" w:eastAsia="Arial" w:hAnsi="Arial" w:cs="Arial"/>
          <w:color w:val="000000" w:themeColor="text1"/>
          <w:lang w:val="en-GB"/>
        </w:rPr>
      </w:pPr>
    </w:p>
    <w:p w14:paraId="4D9364B1" w14:textId="481B969F" w:rsidR="00991355" w:rsidRPr="009E11FE" w:rsidRDefault="00E73CBA" w:rsidP="0015131E">
      <w:pPr>
        <w:widowControl w:val="0"/>
        <w:spacing w:after="0" w:line="240" w:lineRule="auto"/>
        <w:jc w:val="both"/>
        <w:rPr>
          <w:rFonts w:ascii="Arial" w:eastAsia="Arial" w:hAnsi="Arial" w:cs="Arial"/>
          <w:color w:val="000000" w:themeColor="text1"/>
          <w:lang w:val="en-GB"/>
        </w:rPr>
      </w:pPr>
      <w:r w:rsidRPr="009E11FE">
        <w:rPr>
          <w:rFonts w:ascii="Arial" w:eastAsia="Arial" w:hAnsi="Arial" w:cs="Arial"/>
          <w:color w:val="000000" w:themeColor="text1"/>
          <w:lang w:val="en-GB"/>
        </w:rPr>
        <w:t>First,</w:t>
      </w:r>
      <w:r w:rsidR="00E467AA" w:rsidRPr="009E11FE">
        <w:rPr>
          <w:rFonts w:ascii="Arial" w:eastAsia="Arial" w:hAnsi="Arial" w:cs="Arial"/>
          <w:color w:val="000000" w:themeColor="text1"/>
          <w:lang w:val="en-GB"/>
        </w:rPr>
        <w:t xml:space="preserve"> i</w:t>
      </w:r>
      <w:r w:rsidR="00072E4A" w:rsidRPr="009E11FE">
        <w:rPr>
          <w:rFonts w:ascii="Arial" w:eastAsia="Arial" w:hAnsi="Arial" w:cs="Arial"/>
          <w:color w:val="000000" w:themeColor="text1"/>
          <w:lang w:val="en-GB"/>
        </w:rPr>
        <w:t>n this new mandate</w:t>
      </w:r>
      <w:r w:rsidR="00E467AA" w:rsidRPr="009E11FE">
        <w:rPr>
          <w:rFonts w:ascii="Arial" w:eastAsia="Arial" w:hAnsi="Arial" w:cs="Arial"/>
          <w:color w:val="000000" w:themeColor="text1"/>
          <w:lang w:val="en-GB"/>
        </w:rPr>
        <w:t>,</w:t>
      </w:r>
      <w:r w:rsidR="00072E4A" w:rsidRPr="009E11FE">
        <w:rPr>
          <w:rFonts w:ascii="Arial" w:eastAsia="Arial" w:hAnsi="Arial" w:cs="Arial"/>
          <w:color w:val="000000" w:themeColor="text1"/>
          <w:lang w:val="en-GB"/>
        </w:rPr>
        <w:t xml:space="preserve"> we believe </w:t>
      </w:r>
      <w:r w:rsidR="00136846" w:rsidRPr="009E11FE">
        <w:rPr>
          <w:rFonts w:ascii="Arial" w:eastAsia="Arial" w:hAnsi="Arial" w:cs="Arial"/>
          <w:color w:val="000000" w:themeColor="text1"/>
          <w:lang w:val="en-GB"/>
        </w:rPr>
        <w:t xml:space="preserve">the EU should </w:t>
      </w:r>
      <w:r w:rsidR="23BA5594" w:rsidRPr="009E11FE">
        <w:rPr>
          <w:rFonts w:ascii="Arial" w:eastAsia="Arial" w:hAnsi="Arial" w:cs="Arial"/>
          <w:color w:val="000000" w:themeColor="text1"/>
          <w:lang w:val="en-GB"/>
        </w:rPr>
        <w:t>continue</w:t>
      </w:r>
      <w:r w:rsidRPr="009E11FE">
        <w:rPr>
          <w:rFonts w:ascii="Arial" w:eastAsia="Arial" w:hAnsi="Arial" w:cs="Arial"/>
          <w:color w:val="000000" w:themeColor="text1"/>
          <w:lang w:val="en-GB"/>
        </w:rPr>
        <w:t xml:space="preserve"> its path towards more sustainable travel, building on </w:t>
      </w:r>
      <w:r w:rsidR="005226BD" w:rsidRPr="009E11FE">
        <w:rPr>
          <w:rFonts w:ascii="Arial" w:eastAsia="Arial" w:hAnsi="Arial" w:cs="Arial"/>
          <w:color w:val="000000" w:themeColor="text1"/>
          <w:lang w:val="en-GB"/>
        </w:rPr>
        <w:t xml:space="preserve">the </w:t>
      </w:r>
      <w:r w:rsidRPr="009E11FE">
        <w:rPr>
          <w:rFonts w:ascii="Arial" w:eastAsia="Arial" w:hAnsi="Arial" w:cs="Arial"/>
          <w:color w:val="000000" w:themeColor="text1"/>
          <w:lang w:val="en-GB"/>
        </w:rPr>
        <w:t>Green Deal</w:t>
      </w:r>
      <w:r w:rsidR="00136846" w:rsidRPr="009E11FE">
        <w:rPr>
          <w:rFonts w:ascii="Arial" w:eastAsia="Arial" w:hAnsi="Arial" w:cs="Arial"/>
          <w:color w:val="000000" w:themeColor="text1"/>
          <w:lang w:val="en-GB"/>
        </w:rPr>
        <w:t xml:space="preserve">. </w:t>
      </w:r>
      <w:r w:rsidR="005226BD" w:rsidRPr="009E11FE">
        <w:rPr>
          <w:rFonts w:ascii="Arial" w:eastAsia="Arial" w:hAnsi="Arial" w:cs="Arial"/>
          <w:color w:val="000000" w:themeColor="text1"/>
          <w:lang w:val="en-GB"/>
        </w:rPr>
        <w:t>Specifically, b</w:t>
      </w:r>
      <w:r w:rsidR="00B439C9" w:rsidRPr="009E11FE">
        <w:rPr>
          <w:rFonts w:ascii="Arial" w:eastAsia="Arial" w:hAnsi="Arial" w:cs="Arial"/>
          <w:color w:val="000000" w:themeColor="text1"/>
          <w:lang w:val="en-GB"/>
        </w:rPr>
        <w:t>usiness travellers should be empowered</w:t>
      </w:r>
      <w:r w:rsidRPr="009E11FE">
        <w:rPr>
          <w:rFonts w:ascii="Arial" w:eastAsia="Arial" w:hAnsi="Arial" w:cs="Arial"/>
          <w:color w:val="000000" w:themeColor="text1"/>
          <w:lang w:val="en-GB"/>
        </w:rPr>
        <w:t xml:space="preserve"> </w:t>
      </w:r>
      <w:r w:rsidR="00B439C9" w:rsidRPr="009E11FE">
        <w:rPr>
          <w:rFonts w:ascii="Arial" w:eastAsia="Arial" w:hAnsi="Arial" w:cs="Arial"/>
          <w:color w:val="000000" w:themeColor="text1"/>
          <w:lang w:val="en-GB"/>
        </w:rPr>
        <w:t>to identify the most sustainable options by providing clarity and transparency on emissions accounting and reporting.</w:t>
      </w:r>
      <w:r w:rsidR="00F32209" w:rsidRPr="009E11FE">
        <w:rPr>
          <w:rFonts w:ascii="Arial" w:eastAsia="Arial" w:hAnsi="Arial" w:cs="Arial"/>
          <w:color w:val="000000" w:themeColor="text1"/>
          <w:lang w:val="en-GB"/>
        </w:rPr>
        <w:t xml:space="preserve"> To this end, the EU should </w:t>
      </w:r>
      <w:r w:rsidR="00241FDC" w:rsidRPr="009E11FE">
        <w:rPr>
          <w:rFonts w:ascii="Arial" w:eastAsia="Arial" w:hAnsi="Arial" w:cs="Arial"/>
          <w:color w:val="000000" w:themeColor="text1"/>
          <w:lang w:val="en-GB"/>
        </w:rPr>
        <w:t>establish</w:t>
      </w:r>
      <w:r w:rsidR="00F32209" w:rsidRPr="009E11FE">
        <w:rPr>
          <w:rFonts w:ascii="Arial" w:eastAsia="Arial" w:hAnsi="Arial" w:cs="Arial"/>
          <w:color w:val="000000" w:themeColor="text1"/>
          <w:lang w:val="en-GB"/>
        </w:rPr>
        <w:t xml:space="preserve"> a common framework for </w:t>
      </w:r>
      <w:r w:rsidR="00537768" w:rsidRPr="009E11FE">
        <w:rPr>
          <w:rFonts w:ascii="Arial" w:eastAsia="Arial" w:hAnsi="Arial" w:cs="Arial"/>
          <w:color w:val="000000" w:themeColor="text1"/>
          <w:lang w:val="en-GB"/>
        </w:rPr>
        <w:t>the accounting</w:t>
      </w:r>
      <w:r w:rsidR="00BB0B86" w:rsidRPr="009E11FE">
        <w:rPr>
          <w:rFonts w:ascii="Arial" w:eastAsia="Arial" w:hAnsi="Arial" w:cs="Arial"/>
          <w:color w:val="000000" w:themeColor="text1"/>
          <w:lang w:val="en-GB"/>
        </w:rPr>
        <w:t xml:space="preserve"> of </w:t>
      </w:r>
      <w:r w:rsidR="00F32209" w:rsidRPr="009E11FE">
        <w:rPr>
          <w:rFonts w:ascii="Arial" w:eastAsia="Arial" w:hAnsi="Arial" w:cs="Arial"/>
          <w:color w:val="000000" w:themeColor="text1"/>
          <w:lang w:val="en-GB"/>
        </w:rPr>
        <w:t>CO</w:t>
      </w:r>
      <w:r w:rsidR="00F32209" w:rsidRPr="008B49E9">
        <w:rPr>
          <w:rFonts w:ascii="Arial" w:eastAsia="Arial" w:hAnsi="Arial" w:cs="Arial"/>
          <w:color w:val="000000" w:themeColor="text1"/>
          <w:vertAlign w:val="subscript"/>
          <w:lang w:val="en-GB"/>
        </w:rPr>
        <w:t>2</w:t>
      </w:r>
      <w:r w:rsidR="00F32209" w:rsidRPr="009E11FE">
        <w:rPr>
          <w:rFonts w:ascii="Arial" w:eastAsia="Arial" w:hAnsi="Arial" w:cs="Arial"/>
          <w:color w:val="000000" w:themeColor="text1"/>
          <w:lang w:val="en-GB"/>
        </w:rPr>
        <w:t xml:space="preserve"> emissions </w:t>
      </w:r>
      <w:r w:rsidR="00BB0B86" w:rsidRPr="009E11FE">
        <w:rPr>
          <w:rFonts w:ascii="Arial" w:eastAsia="Arial" w:hAnsi="Arial" w:cs="Arial"/>
          <w:color w:val="000000" w:themeColor="text1"/>
          <w:lang w:val="en-GB"/>
        </w:rPr>
        <w:t xml:space="preserve">from transport. </w:t>
      </w:r>
      <w:bookmarkStart w:id="1" w:name="_Int_eeackbzR"/>
      <w:r w:rsidR="00241FDC" w:rsidRPr="009E11FE">
        <w:rPr>
          <w:rFonts w:ascii="Arial" w:eastAsia="Arial" w:hAnsi="Arial" w:cs="Arial"/>
          <w:color w:val="000000" w:themeColor="text1"/>
          <w:lang w:val="en-GB"/>
        </w:rPr>
        <w:t>At the moment</w:t>
      </w:r>
      <w:bookmarkEnd w:id="1"/>
      <w:r w:rsidR="00BB0B86" w:rsidRPr="009E11FE">
        <w:rPr>
          <w:rFonts w:ascii="Arial" w:eastAsia="Arial" w:hAnsi="Arial" w:cs="Arial"/>
          <w:color w:val="000000" w:themeColor="text1"/>
          <w:lang w:val="en-GB"/>
        </w:rPr>
        <w:t>, several methodologies exist, making comparability difficult</w:t>
      </w:r>
      <w:r w:rsidR="00DF4632" w:rsidRPr="009E11FE">
        <w:rPr>
          <w:rFonts w:ascii="Arial" w:eastAsia="Arial" w:hAnsi="Arial" w:cs="Arial"/>
          <w:color w:val="000000" w:themeColor="text1"/>
          <w:lang w:val="en-GB"/>
        </w:rPr>
        <w:t xml:space="preserve"> –</w:t>
      </w:r>
      <w:r w:rsidR="00241FDC" w:rsidRPr="009E11FE">
        <w:rPr>
          <w:rFonts w:ascii="Arial" w:eastAsia="Arial" w:hAnsi="Arial" w:cs="Arial"/>
          <w:color w:val="000000" w:themeColor="text1"/>
          <w:lang w:val="en-GB"/>
        </w:rPr>
        <w:t xml:space="preserve"> </w:t>
      </w:r>
      <w:r w:rsidR="00DF4632" w:rsidRPr="009E11FE">
        <w:rPr>
          <w:rFonts w:ascii="Arial" w:eastAsia="Arial" w:hAnsi="Arial" w:cs="Arial"/>
          <w:color w:val="000000" w:themeColor="text1"/>
          <w:lang w:val="en-GB"/>
        </w:rPr>
        <w:t>t</w:t>
      </w:r>
      <w:r w:rsidR="00241FDC" w:rsidRPr="009E11FE">
        <w:rPr>
          <w:rFonts w:ascii="Arial" w:eastAsia="Arial" w:hAnsi="Arial" w:cs="Arial"/>
          <w:color w:val="000000" w:themeColor="text1"/>
          <w:lang w:val="en-GB"/>
        </w:rPr>
        <w:t xml:space="preserve">he ongoing negotiations on the </w:t>
      </w:r>
      <w:hyperlink r:id="rId14" w:history="1">
        <w:r w:rsidR="00241FDC" w:rsidRPr="009E11FE">
          <w:rPr>
            <w:rStyle w:val="Hyperlink"/>
            <w:rFonts w:ascii="Arial" w:eastAsia="Arial" w:hAnsi="Arial" w:cs="Arial"/>
            <w:lang w:val="en-GB"/>
          </w:rPr>
          <w:t>CountEmissionsEU Regulation</w:t>
        </w:r>
      </w:hyperlink>
      <w:r w:rsidR="00241FDC" w:rsidRPr="009E11FE">
        <w:rPr>
          <w:rFonts w:ascii="Arial" w:eastAsia="Arial" w:hAnsi="Arial" w:cs="Arial"/>
          <w:color w:val="000000" w:themeColor="text1"/>
          <w:lang w:val="en-GB"/>
        </w:rPr>
        <w:t xml:space="preserve"> could be a way to solve this issue.</w:t>
      </w:r>
      <w:r w:rsidR="00BB0B86" w:rsidRPr="009E11FE">
        <w:rPr>
          <w:rFonts w:ascii="Arial" w:eastAsia="Arial" w:hAnsi="Arial" w:cs="Arial"/>
          <w:color w:val="000000" w:themeColor="text1"/>
          <w:lang w:val="en-GB"/>
        </w:rPr>
        <w:t xml:space="preserve"> In </w:t>
      </w:r>
      <w:r w:rsidR="00965E18" w:rsidRPr="009E11FE">
        <w:rPr>
          <w:rFonts w:ascii="Arial" w:eastAsia="Arial" w:hAnsi="Arial" w:cs="Arial"/>
          <w:color w:val="000000" w:themeColor="text1"/>
          <w:lang w:val="en-GB"/>
        </w:rPr>
        <w:t>connection</w:t>
      </w:r>
      <w:r w:rsidR="00A95DE7" w:rsidRPr="009E11FE">
        <w:rPr>
          <w:rFonts w:ascii="Arial" w:eastAsia="Arial" w:hAnsi="Arial" w:cs="Arial"/>
          <w:color w:val="000000" w:themeColor="text1"/>
          <w:lang w:val="en-GB"/>
        </w:rPr>
        <w:t xml:space="preserve"> to this</w:t>
      </w:r>
      <w:r w:rsidR="00BB0B86" w:rsidRPr="009E11FE">
        <w:rPr>
          <w:rFonts w:ascii="Arial" w:eastAsia="Arial" w:hAnsi="Arial" w:cs="Arial"/>
          <w:color w:val="000000" w:themeColor="text1"/>
          <w:lang w:val="en-GB"/>
        </w:rPr>
        <w:t xml:space="preserve">, travel providers should display at the </w:t>
      </w:r>
      <w:r w:rsidR="00A408E5" w:rsidRPr="009E11FE">
        <w:rPr>
          <w:rFonts w:ascii="Arial" w:eastAsia="Arial" w:hAnsi="Arial" w:cs="Arial"/>
          <w:color w:val="000000" w:themeColor="text1"/>
          <w:lang w:val="en-GB"/>
        </w:rPr>
        <w:t>point-of-sale</w:t>
      </w:r>
      <w:r w:rsidR="00BB0B86" w:rsidRPr="009E11FE">
        <w:rPr>
          <w:rFonts w:ascii="Arial" w:eastAsia="Arial" w:hAnsi="Arial" w:cs="Arial"/>
          <w:color w:val="000000" w:themeColor="text1"/>
          <w:lang w:val="en-GB"/>
        </w:rPr>
        <w:t xml:space="preserve"> </w:t>
      </w:r>
      <w:r w:rsidR="008E5697" w:rsidRPr="009E11FE">
        <w:rPr>
          <w:rFonts w:ascii="Arial" w:eastAsia="Arial" w:hAnsi="Arial" w:cs="Arial"/>
          <w:color w:val="000000" w:themeColor="text1"/>
          <w:lang w:val="en-GB"/>
        </w:rPr>
        <w:t>the</w:t>
      </w:r>
      <w:r w:rsidR="00A408E5" w:rsidRPr="009E11FE">
        <w:rPr>
          <w:rFonts w:ascii="Arial" w:eastAsia="Arial" w:hAnsi="Arial" w:cs="Arial"/>
          <w:color w:val="000000" w:themeColor="text1"/>
          <w:lang w:val="en-GB"/>
        </w:rPr>
        <w:t xml:space="preserve"> CO</w:t>
      </w:r>
      <w:r w:rsidR="00A408E5" w:rsidRPr="008B49E9">
        <w:rPr>
          <w:rFonts w:ascii="Arial" w:eastAsia="Arial" w:hAnsi="Arial" w:cs="Arial"/>
          <w:color w:val="000000" w:themeColor="text1"/>
          <w:vertAlign w:val="subscript"/>
          <w:lang w:val="en-GB"/>
        </w:rPr>
        <w:t>2</w:t>
      </w:r>
      <w:r w:rsidR="00A408E5" w:rsidRPr="009E11FE">
        <w:rPr>
          <w:rFonts w:ascii="Arial" w:eastAsia="Arial" w:hAnsi="Arial" w:cs="Arial"/>
          <w:color w:val="000000" w:themeColor="text1"/>
          <w:lang w:val="en-GB"/>
        </w:rPr>
        <w:t xml:space="preserve"> footprint of their service, allowing travellers to </w:t>
      </w:r>
      <w:r w:rsidR="008E5697" w:rsidRPr="009E11FE">
        <w:rPr>
          <w:rFonts w:ascii="Arial" w:eastAsia="Arial" w:hAnsi="Arial" w:cs="Arial"/>
          <w:color w:val="000000" w:themeColor="text1"/>
          <w:lang w:val="en-GB"/>
        </w:rPr>
        <w:t>choose with all the information at their disposal.</w:t>
      </w:r>
    </w:p>
    <w:p w14:paraId="24A0EC99" w14:textId="77777777" w:rsidR="00991355" w:rsidRPr="009E11FE" w:rsidRDefault="00991355" w:rsidP="0015131E">
      <w:pPr>
        <w:widowControl w:val="0"/>
        <w:spacing w:after="0" w:line="240" w:lineRule="auto"/>
        <w:jc w:val="both"/>
        <w:rPr>
          <w:rFonts w:ascii="Arial" w:eastAsia="Arial" w:hAnsi="Arial" w:cs="Arial"/>
          <w:color w:val="000000" w:themeColor="text1"/>
          <w:lang w:val="en-GB"/>
        </w:rPr>
      </w:pPr>
    </w:p>
    <w:p w14:paraId="1540B8FE" w14:textId="64031C1A" w:rsidR="007E3112" w:rsidRPr="009E11FE" w:rsidRDefault="006E7810" w:rsidP="0015131E">
      <w:pPr>
        <w:widowControl w:val="0"/>
        <w:spacing w:after="0" w:line="240" w:lineRule="auto"/>
        <w:jc w:val="both"/>
        <w:rPr>
          <w:rFonts w:ascii="Arial" w:eastAsia="Arial" w:hAnsi="Arial" w:cs="Arial"/>
          <w:lang w:val="en-GB"/>
        </w:rPr>
      </w:pPr>
      <w:r w:rsidRPr="009E11FE">
        <w:rPr>
          <w:rFonts w:ascii="Arial" w:eastAsia="Arial" w:hAnsi="Arial" w:cs="Arial"/>
          <w:color w:val="000000" w:themeColor="text1"/>
          <w:lang w:val="en-GB"/>
        </w:rPr>
        <w:t>Second</w:t>
      </w:r>
      <w:r w:rsidR="00FF7C4B" w:rsidRPr="009E11FE">
        <w:rPr>
          <w:rFonts w:ascii="Arial" w:eastAsia="Arial" w:hAnsi="Arial" w:cs="Arial"/>
          <w:color w:val="000000" w:themeColor="text1"/>
          <w:lang w:val="en-GB"/>
        </w:rPr>
        <w:t>, travel mobility</w:t>
      </w:r>
      <w:r w:rsidR="0035774A" w:rsidRPr="009E11FE">
        <w:rPr>
          <w:rFonts w:ascii="Arial" w:eastAsia="Arial" w:hAnsi="Arial" w:cs="Arial"/>
          <w:color w:val="000000" w:themeColor="text1"/>
          <w:lang w:val="en-GB"/>
        </w:rPr>
        <w:t xml:space="preserve"> should be facilitated via the digitalisation of</w:t>
      </w:r>
      <w:r w:rsidR="00FF7C4B" w:rsidRPr="009E11FE">
        <w:rPr>
          <w:rFonts w:ascii="Arial" w:eastAsia="Arial" w:hAnsi="Arial" w:cs="Arial"/>
          <w:color w:val="000000" w:themeColor="text1"/>
          <w:lang w:val="en-GB"/>
        </w:rPr>
        <w:t xml:space="preserve"> travel procedures</w:t>
      </w:r>
      <w:r w:rsidR="00DF4632" w:rsidRPr="009E11FE">
        <w:rPr>
          <w:rFonts w:ascii="Arial" w:eastAsia="Arial" w:hAnsi="Arial" w:cs="Arial"/>
          <w:color w:val="000000" w:themeColor="text1"/>
          <w:lang w:val="en-GB"/>
        </w:rPr>
        <w:t>:</w:t>
      </w:r>
      <w:r w:rsidR="00426C33" w:rsidRPr="009E11FE">
        <w:rPr>
          <w:rFonts w:ascii="Arial" w:eastAsia="Arial" w:hAnsi="Arial" w:cs="Arial"/>
          <w:color w:val="000000" w:themeColor="text1"/>
          <w:lang w:val="en-GB"/>
        </w:rPr>
        <w:t xml:space="preserve"> from ID cards and passports, </w:t>
      </w:r>
      <w:r w:rsidR="0035774A" w:rsidRPr="009E11FE">
        <w:rPr>
          <w:rFonts w:ascii="Arial" w:eastAsia="Arial" w:hAnsi="Arial" w:cs="Arial"/>
          <w:color w:val="000000" w:themeColor="text1"/>
          <w:lang w:val="en-GB"/>
        </w:rPr>
        <w:t xml:space="preserve">to </w:t>
      </w:r>
      <w:r w:rsidR="00426C33" w:rsidRPr="009E11FE">
        <w:rPr>
          <w:rFonts w:ascii="Arial" w:eastAsia="Arial" w:hAnsi="Arial" w:cs="Arial"/>
          <w:color w:val="000000" w:themeColor="text1"/>
          <w:lang w:val="en-GB"/>
        </w:rPr>
        <w:t xml:space="preserve">travel tickets and visas. This would </w:t>
      </w:r>
      <w:r w:rsidR="00523E5E" w:rsidRPr="009E11FE">
        <w:rPr>
          <w:rFonts w:ascii="Arial" w:eastAsia="Arial" w:hAnsi="Arial" w:cs="Arial"/>
          <w:color w:val="000000" w:themeColor="text1"/>
          <w:lang w:val="en-GB"/>
        </w:rPr>
        <w:t>reassure passengers that their travel documents are in order and would reduce</w:t>
      </w:r>
      <w:r w:rsidR="00E930F7" w:rsidRPr="009E11FE">
        <w:rPr>
          <w:rFonts w:ascii="Arial" w:eastAsia="Arial" w:hAnsi="Arial" w:cs="Arial"/>
          <w:color w:val="000000" w:themeColor="text1"/>
          <w:lang w:val="en-GB"/>
        </w:rPr>
        <w:t xml:space="preserve"> the</w:t>
      </w:r>
      <w:r w:rsidR="00523E5E" w:rsidRPr="009E11FE">
        <w:rPr>
          <w:rFonts w:ascii="Arial" w:eastAsia="Arial" w:hAnsi="Arial" w:cs="Arial"/>
          <w:color w:val="000000" w:themeColor="text1"/>
          <w:lang w:val="en-GB"/>
        </w:rPr>
        <w:t xml:space="preserve"> </w:t>
      </w:r>
      <w:r w:rsidR="00510CA5" w:rsidRPr="009E11FE">
        <w:rPr>
          <w:rFonts w:ascii="Arial" w:eastAsia="Arial" w:hAnsi="Arial" w:cs="Arial"/>
          <w:color w:val="000000" w:themeColor="text1"/>
          <w:lang w:val="en-GB"/>
        </w:rPr>
        <w:t>bureaucratic</w:t>
      </w:r>
      <w:r w:rsidR="00523E5E" w:rsidRPr="009E11FE">
        <w:rPr>
          <w:rFonts w:ascii="Arial" w:eastAsia="Arial" w:hAnsi="Arial" w:cs="Arial"/>
          <w:color w:val="000000" w:themeColor="text1"/>
          <w:lang w:val="en-GB"/>
        </w:rPr>
        <w:t xml:space="preserve"> burden on companies.</w:t>
      </w:r>
      <w:r w:rsidR="00343354" w:rsidRPr="009E11FE">
        <w:rPr>
          <w:rFonts w:ascii="Arial" w:eastAsia="Arial" w:hAnsi="Arial" w:cs="Arial"/>
          <w:color w:val="000000" w:themeColor="text1"/>
          <w:lang w:val="en-GB"/>
        </w:rPr>
        <w:t xml:space="preserve"> The </w:t>
      </w:r>
      <w:r w:rsidR="00343354" w:rsidRPr="009E11FE">
        <w:rPr>
          <w:rFonts w:ascii="Arial" w:eastAsia="Arial" w:hAnsi="Arial" w:cs="Arial"/>
          <w:color w:val="000000" w:themeColor="text1"/>
          <w:lang w:val="en-GB"/>
        </w:rPr>
        <w:lastRenderedPageBreak/>
        <w:t xml:space="preserve">Commission </w:t>
      </w:r>
      <w:hyperlink r:id="rId15" w:history="1">
        <w:r w:rsidR="00343354" w:rsidRPr="009E11FE">
          <w:rPr>
            <w:rStyle w:val="Hyperlink"/>
            <w:rFonts w:ascii="Arial" w:eastAsia="Arial" w:hAnsi="Arial" w:cs="Arial"/>
            <w:lang w:val="en-GB"/>
          </w:rPr>
          <w:t>consultation</w:t>
        </w:r>
      </w:hyperlink>
      <w:r w:rsidR="00343354" w:rsidRPr="009E11FE">
        <w:rPr>
          <w:rFonts w:ascii="Arial" w:eastAsia="Arial" w:hAnsi="Arial" w:cs="Arial"/>
          <w:color w:val="000000" w:themeColor="text1"/>
          <w:lang w:val="en-GB"/>
        </w:rPr>
        <w:t xml:space="preserve"> on this issue should </w:t>
      </w:r>
      <w:r w:rsidR="00E84B1A" w:rsidRPr="009E11FE">
        <w:rPr>
          <w:rFonts w:ascii="Arial" w:eastAsia="Arial" w:hAnsi="Arial" w:cs="Arial"/>
          <w:color w:val="000000" w:themeColor="text1"/>
          <w:lang w:val="en-GB"/>
        </w:rPr>
        <w:t xml:space="preserve">provide the opportunity to </w:t>
      </w:r>
      <w:r w:rsidR="00483EE7" w:rsidRPr="009E11FE">
        <w:rPr>
          <w:rFonts w:ascii="Arial" w:eastAsia="Arial" w:hAnsi="Arial" w:cs="Arial"/>
          <w:color w:val="000000" w:themeColor="text1"/>
          <w:lang w:val="en-GB"/>
        </w:rPr>
        <w:t>make progress</w:t>
      </w:r>
      <w:r w:rsidR="00E84B1A" w:rsidRPr="009E11FE">
        <w:rPr>
          <w:rFonts w:ascii="Arial" w:eastAsia="Arial" w:hAnsi="Arial" w:cs="Arial"/>
          <w:color w:val="000000" w:themeColor="text1"/>
          <w:lang w:val="en-GB"/>
        </w:rPr>
        <w:t xml:space="preserve"> on this issue. </w:t>
      </w:r>
    </w:p>
    <w:p w14:paraId="582B1459" w14:textId="77777777" w:rsidR="007E3112" w:rsidRPr="009E11FE" w:rsidRDefault="007E3112" w:rsidP="0015131E">
      <w:pPr>
        <w:widowControl w:val="0"/>
        <w:spacing w:after="0" w:line="240" w:lineRule="auto"/>
        <w:jc w:val="both"/>
        <w:rPr>
          <w:rFonts w:ascii="Arial" w:eastAsia="Arial" w:hAnsi="Arial" w:cs="Arial"/>
          <w:lang w:val="en-GB"/>
        </w:rPr>
      </w:pPr>
    </w:p>
    <w:p w14:paraId="09DF052C" w14:textId="2F96479C" w:rsidR="005C62DF" w:rsidRPr="009E11FE" w:rsidRDefault="006E7810" w:rsidP="0015131E">
      <w:pPr>
        <w:widowControl w:val="0"/>
        <w:spacing w:after="0" w:line="240" w:lineRule="auto"/>
        <w:jc w:val="both"/>
        <w:rPr>
          <w:rFonts w:ascii="Arial" w:eastAsia="Arial" w:hAnsi="Arial" w:cs="Arial"/>
          <w:color w:val="000000" w:themeColor="text1"/>
          <w:lang w:val="en-GB"/>
        </w:rPr>
      </w:pPr>
      <w:r w:rsidRPr="009E11FE">
        <w:rPr>
          <w:rFonts w:ascii="Arial" w:eastAsia="Arial" w:hAnsi="Arial" w:cs="Arial"/>
          <w:color w:val="000000" w:themeColor="text1"/>
          <w:lang w:val="en-GB"/>
        </w:rPr>
        <w:t xml:space="preserve">Third, </w:t>
      </w:r>
      <w:r w:rsidR="00C05619" w:rsidRPr="009E11FE">
        <w:rPr>
          <w:rFonts w:ascii="Arial" w:eastAsia="Arial" w:hAnsi="Arial" w:cs="Arial"/>
          <w:color w:val="000000" w:themeColor="text1"/>
          <w:lang w:val="en-GB"/>
        </w:rPr>
        <w:t xml:space="preserve">the </w:t>
      </w:r>
      <w:r w:rsidR="001A7A3F" w:rsidRPr="009E11FE">
        <w:rPr>
          <w:rFonts w:ascii="Arial" w:eastAsia="Arial" w:hAnsi="Arial" w:cs="Arial"/>
          <w:color w:val="000000" w:themeColor="text1"/>
          <w:lang w:val="en-GB"/>
        </w:rPr>
        <w:t xml:space="preserve">EU must swiftly adopt the new </w:t>
      </w:r>
      <w:hyperlink r:id="rId16">
        <w:r w:rsidR="001A7A3F" w:rsidRPr="009E11FE">
          <w:rPr>
            <w:rStyle w:val="Hyperlink"/>
            <w:rFonts w:ascii="Arial" w:eastAsia="Arial" w:hAnsi="Arial" w:cs="Arial"/>
            <w:lang w:val="en-GB"/>
          </w:rPr>
          <w:t>EU passenger rights rules</w:t>
        </w:r>
      </w:hyperlink>
      <w:r w:rsidR="001A7A3F" w:rsidRPr="009E11FE">
        <w:rPr>
          <w:rFonts w:ascii="Arial" w:eastAsia="Arial" w:hAnsi="Arial" w:cs="Arial"/>
          <w:color w:val="000000" w:themeColor="text1"/>
          <w:lang w:val="en-GB"/>
        </w:rPr>
        <w:t xml:space="preserve"> </w:t>
      </w:r>
      <w:r w:rsidR="00E47501" w:rsidRPr="009E11FE">
        <w:rPr>
          <w:rFonts w:ascii="Arial" w:eastAsia="Arial" w:hAnsi="Arial" w:cs="Arial"/>
          <w:color w:val="000000" w:themeColor="text1"/>
          <w:lang w:val="en-GB"/>
        </w:rPr>
        <w:t xml:space="preserve">presented last year </w:t>
      </w:r>
      <w:r w:rsidR="001A7A3F" w:rsidRPr="009E11FE">
        <w:rPr>
          <w:rFonts w:ascii="Arial" w:eastAsia="Arial" w:hAnsi="Arial" w:cs="Arial"/>
          <w:color w:val="000000" w:themeColor="text1"/>
          <w:lang w:val="en-GB"/>
        </w:rPr>
        <w:t xml:space="preserve">and ensure </w:t>
      </w:r>
      <w:r w:rsidR="002E5918" w:rsidRPr="009E11FE">
        <w:rPr>
          <w:rFonts w:ascii="Arial" w:eastAsia="Arial" w:hAnsi="Arial" w:cs="Arial"/>
          <w:color w:val="000000" w:themeColor="text1"/>
          <w:lang w:val="en-GB"/>
        </w:rPr>
        <w:t>that all the necessary</w:t>
      </w:r>
      <w:r w:rsidR="001A7A3F" w:rsidRPr="009E11FE">
        <w:rPr>
          <w:rFonts w:ascii="Arial" w:eastAsia="Arial" w:hAnsi="Arial" w:cs="Arial"/>
          <w:color w:val="000000" w:themeColor="text1"/>
          <w:lang w:val="en-GB"/>
        </w:rPr>
        <w:t xml:space="preserve"> information </w:t>
      </w:r>
      <w:r w:rsidR="002E5918" w:rsidRPr="009E11FE">
        <w:rPr>
          <w:rFonts w:ascii="Arial" w:eastAsia="Arial" w:hAnsi="Arial" w:cs="Arial"/>
          <w:color w:val="000000" w:themeColor="text1"/>
          <w:lang w:val="en-GB"/>
        </w:rPr>
        <w:t>about the trip</w:t>
      </w:r>
      <w:r w:rsidR="00481CE3" w:rsidRPr="009E11FE">
        <w:rPr>
          <w:rFonts w:ascii="Arial" w:eastAsia="Arial" w:hAnsi="Arial" w:cs="Arial"/>
          <w:color w:val="000000" w:themeColor="text1"/>
          <w:lang w:val="en-GB"/>
        </w:rPr>
        <w:t>s</w:t>
      </w:r>
      <w:r w:rsidR="002E5918" w:rsidRPr="009E11FE">
        <w:rPr>
          <w:rFonts w:ascii="Arial" w:eastAsia="Arial" w:hAnsi="Arial" w:cs="Arial"/>
          <w:color w:val="000000" w:themeColor="text1"/>
          <w:lang w:val="en-GB"/>
        </w:rPr>
        <w:t xml:space="preserve"> is </w:t>
      </w:r>
      <w:r w:rsidR="001A7A3F" w:rsidRPr="009E11FE">
        <w:rPr>
          <w:rFonts w:ascii="Arial" w:eastAsia="Arial" w:hAnsi="Arial" w:cs="Arial"/>
          <w:color w:val="000000" w:themeColor="text1"/>
          <w:lang w:val="en-GB"/>
        </w:rPr>
        <w:t>always available for passengers. It should also make refunds in the event of cancellations eas</w:t>
      </w:r>
      <w:r w:rsidR="002E5918" w:rsidRPr="009E11FE">
        <w:rPr>
          <w:rFonts w:ascii="Arial" w:eastAsia="Arial" w:hAnsi="Arial" w:cs="Arial"/>
          <w:color w:val="000000" w:themeColor="text1"/>
          <w:lang w:val="en-GB"/>
        </w:rPr>
        <w:t xml:space="preserve">ier </w:t>
      </w:r>
      <w:r w:rsidR="001A7A3F" w:rsidRPr="009E11FE">
        <w:rPr>
          <w:rFonts w:ascii="Arial" w:eastAsia="Arial" w:hAnsi="Arial" w:cs="Arial"/>
          <w:color w:val="000000" w:themeColor="text1"/>
          <w:lang w:val="en-GB"/>
        </w:rPr>
        <w:t xml:space="preserve">to obtain. </w:t>
      </w:r>
      <w:r w:rsidR="00101745" w:rsidRPr="009E11FE">
        <w:rPr>
          <w:rFonts w:ascii="Arial" w:eastAsia="Arial" w:hAnsi="Arial" w:cs="Arial"/>
          <w:color w:val="000000" w:themeColor="text1"/>
          <w:lang w:val="en-GB"/>
        </w:rPr>
        <w:t>T</w:t>
      </w:r>
      <w:r w:rsidR="001A7A3F" w:rsidRPr="009E11FE">
        <w:rPr>
          <w:rFonts w:ascii="Arial" w:eastAsia="Arial" w:hAnsi="Arial" w:cs="Arial"/>
          <w:color w:val="000000" w:themeColor="text1"/>
          <w:lang w:val="en-GB"/>
        </w:rPr>
        <w:t xml:space="preserve">he revised rules must </w:t>
      </w:r>
      <w:r w:rsidR="00101745" w:rsidRPr="009E11FE">
        <w:rPr>
          <w:rFonts w:ascii="Arial" w:eastAsia="Arial" w:hAnsi="Arial" w:cs="Arial"/>
          <w:color w:val="000000" w:themeColor="text1"/>
          <w:lang w:val="en-GB"/>
        </w:rPr>
        <w:t xml:space="preserve">also </w:t>
      </w:r>
      <w:r w:rsidR="005C62DF" w:rsidRPr="009E11FE">
        <w:rPr>
          <w:rFonts w:ascii="Arial" w:eastAsia="Arial" w:hAnsi="Arial" w:cs="Arial"/>
          <w:color w:val="000000" w:themeColor="text1"/>
          <w:lang w:val="en-GB"/>
        </w:rPr>
        <w:t>consider</w:t>
      </w:r>
      <w:r w:rsidR="001A7A3F" w:rsidRPr="009E11FE">
        <w:rPr>
          <w:rFonts w:ascii="Arial" w:eastAsia="Arial" w:hAnsi="Arial" w:cs="Arial"/>
          <w:color w:val="000000" w:themeColor="text1"/>
          <w:lang w:val="en-GB"/>
        </w:rPr>
        <w:t xml:space="preserve"> business</w:t>
      </w:r>
      <w:r w:rsidR="003F5F72" w:rsidRPr="009E11FE">
        <w:rPr>
          <w:rFonts w:ascii="Arial" w:eastAsia="Arial" w:hAnsi="Arial" w:cs="Arial"/>
          <w:color w:val="000000" w:themeColor="text1"/>
          <w:lang w:val="en-GB"/>
        </w:rPr>
        <w:t xml:space="preserve"> </w:t>
      </w:r>
      <w:r w:rsidR="008E4B0A" w:rsidRPr="009E11FE">
        <w:rPr>
          <w:rFonts w:ascii="Arial" w:eastAsia="Arial" w:hAnsi="Arial" w:cs="Arial"/>
          <w:color w:val="000000" w:themeColor="text1"/>
          <w:lang w:val="en-GB"/>
        </w:rPr>
        <w:t>travellers’ employers</w:t>
      </w:r>
      <w:r w:rsidR="001A7A3F" w:rsidRPr="009E11FE">
        <w:rPr>
          <w:rFonts w:ascii="Arial" w:eastAsia="Arial" w:hAnsi="Arial" w:cs="Arial"/>
          <w:color w:val="000000" w:themeColor="text1"/>
          <w:lang w:val="en-GB"/>
        </w:rPr>
        <w:t xml:space="preserve">. A more robust passenger rights </w:t>
      </w:r>
      <w:r w:rsidR="00101745" w:rsidRPr="009E11FE">
        <w:rPr>
          <w:rFonts w:ascii="Arial" w:eastAsia="Arial" w:hAnsi="Arial" w:cs="Arial"/>
          <w:color w:val="000000" w:themeColor="text1"/>
          <w:lang w:val="en-GB"/>
        </w:rPr>
        <w:t>framework</w:t>
      </w:r>
      <w:r w:rsidR="00F74DF5" w:rsidRPr="009E11FE">
        <w:rPr>
          <w:rFonts w:ascii="Arial" w:eastAsia="Arial" w:hAnsi="Arial" w:cs="Arial"/>
          <w:color w:val="000000" w:themeColor="text1"/>
          <w:lang w:val="en-GB"/>
        </w:rPr>
        <w:t xml:space="preserve"> </w:t>
      </w:r>
      <w:r w:rsidR="001A7A3F" w:rsidRPr="009E11FE">
        <w:rPr>
          <w:rFonts w:ascii="Arial" w:eastAsia="Arial" w:hAnsi="Arial" w:cs="Arial"/>
          <w:color w:val="000000" w:themeColor="text1"/>
          <w:lang w:val="en-GB"/>
        </w:rPr>
        <w:t xml:space="preserve">will facilitate citizens’ mobility, allowing people to easily connect and businesses to grow. </w:t>
      </w:r>
    </w:p>
    <w:p w14:paraId="683A05FF" w14:textId="77777777" w:rsidR="00F74DF5" w:rsidRPr="009E11FE" w:rsidRDefault="00F74DF5" w:rsidP="0015131E">
      <w:pPr>
        <w:widowControl w:val="0"/>
        <w:spacing w:after="0" w:line="240" w:lineRule="auto"/>
        <w:jc w:val="both"/>
        <w:rPr>
          <w:rFonts w:ascii="Arial" w:eastAsia="Arial" w:hAnsi="Arial" w:cs="Arial"/>
          <w:color w:val="000000" w:themeColor="text1"/>
          <w:lang w:val="en-GB"/>
        </w:rPr>
      </w:pPr>
    </w:p>
    <w:p w14:paraId="65F8C069" w14:textId="7BE11D21" w:rsidR="009E2E77" w:rsidRPr="009E11FE" w:rsidRDefault="005C62DF" w:rsidP="0015131E">
      <w:pPr>
        <w:widowControl w:val="0"/>
        <w:spacing w:after="0" w:line="240" w:lineRule="auto"/>
        <w:jc w:val="both"/>
        <w:rPr>
          <w:rFonts w:ascii="Arial" w:eastAsia="Arial" w:hAnsi="Arial" w:cs="Arial"/>
          <w:color w:val="000000" w:themeColor="text1"/>
          <w:lang w:val="en-GB"/>
        </w:rPr>
      </w:pPr>
      <w:r w:rsidRPr="009E11FE">
        <w:rPr>
          <w:rFonts w:ascii="Arial" w:eastAsia="Arial" w:hAnsi="Arial" w:cs="Arial"/>
          <w:color w:val="000000" w:themeColor="text1"/>
          <w:lang w:val="en-GB"/>
        </w:rPr>
        <w:t xml:space="preserve">Fourth, </w:t>
      </w:r>
      <w:r w:rsidR="008B739E" w:rsidRPr="009E11FE">
        <w:rPr>
          <w:rFonts w:ascii="Arial" w:eastAsia="Arial" w:hAnsi="Arial" w:cs="Arial"/>
          <w:color w:val="000000" w:themeColor="text1"/>
          <w:lang w:val="en-GB"/>
        </w:rPr>
        <w:t>the new Parliament should work to modernise the travel distribution ecosystem by unlocking the potential of multimodal business travel</w:t>
      </w:r>
      <w:r w:rsidR="00317510" w:rsidRPr="009E11FE">
        <w:rPr>
          <w:rFonts w:ascii="Arial" w:eastAsia="Arial" w:hAnsi="Arial" w:cs="Arial"/>
          <w:color w:val="000000" w:themeColor="text1"/>
          <w:lang w:val="en-GB"/>
        </w:rPr>
        <w:t>:</w:t>
      </w:r>
      <w:r w:rsidR="00063F85" w:rsidRPr="009E11FE">
        <w:rPr>
          <w:rFonts w:ascii="Arial" w:eastAsia="Arial" w:hAnsi="Arial" w:cs="Arial"/>
          <w:color w:val="000000" w:themeColor="text1"/>
          <w:lang w:val="en-GB"/>
        </w:rPr>
        <w:t xml:space="preserve"> the ability to combine different transport options within one ticket and including greener transportation options</w:t>
      </w:r>
      <w:r w:rsidR="00D103B4" w:rsidRPr="009E11FE">
        <w:rPr>
          <w:rFonts w:ascii="Arial" w:eastAsia="Arial" w:hAnsi="Arial" w:cs="Arial"/>
          <w:color w:val="000000" w:themeColor="text1"/>
          <w:lang w:val="en-GB"/>
        </w:rPr>
        <w:t xml:space="preserve"> is a high priority for all </w:t>
      </w:r>
      <w:r w:rsidR="0072252E" w:rsidRPr="009E11FE">
        <w:rPr>
          <w:rFonts w:ascii="Arial" w:eastAsia="Arial" w:hAnsi="Arial" w:cs="Arial"/>
          <w:color w:val="000000" w:themeColor="text1"/>
          <w:lang w:val="en-GB"/>
        </w:rPr>
        <w:t>cross-border</w:t>
      </w:r>
      <w:r w:rsidR="00D103B4" w:rsidRPr="009E11FE">
        <w:rPr>
          <w:rFonts w:ascii="Arial" w:eastAsia="Arial" w:hAnsi="Arial" w:cs="Arial"/>
          <w:color w:val="000000" w:themeColor="text1"/>
          <w:lang w:val="en-GB"/>
        </w:rPr>
        <w:t xml:space="preserve"> travel in Europe</w:t>
      </w:r>
      <w:r w:rsidR="008B739E" w:rsidRPr="009E11FE">
        <w:rPr>
          <w:rFonts w:ascii="Arial" w:eastAsia="Arial" w:hAnsi="Arial" w:cs="Arial"/>
          <w:color w:val="000000" w:themeColor="text1"/>
          <w:lang w:val="en-GB"/>
        </w:rPr>
        <w:t xml:space="preserve">. </w:t>
      </w:r>
      <w:r w:rsidR="00A3731E" w:rsidRPr="009E11FE">
        <w:rPr>
          <w:rFonts w:ascii="Arial" w:eastAsia="Arial" w:hAnsi="Arial" w:cs="Arial"/>
          <w:color w:val="000000" w:themeColor="text1"/>
          <w:lang w:val="en-GB"/>
        </w:rPr>
        <w:t>Multimodal trips have been shown</w:t>
      </w:r>
      <w:r w:rsidR="00CC00EB" w:rsidRPr="009E11FE">
        <w:rPr>
          <w:rFonts w:ascii="Arial" w:eastAsia="Arial" w:hAnsi="Arial" w:cs="Arial"/>
          <w:color w:val="000000" w:themeColor="text1"/>
          <w:lang w:val="en-GB"/>
        </w:rPr>
        <w:t xml:space="preserve"> </w:t>
      </w:r>
      <w:r w:rsidR="00A3731E" w:rsidRPr="009E11FE">
        <w:rPr>
          <w:rFonts w:ascii="Arial" w:eastAsia="Arial" w:hAnsi="Arial" w:cs="Arial"/>
          <w:color w:val="000000" w:themeColor="text1"/>
          <w:lang w:val="en-GB"/>
        </w:rPr>
        <w:t>to substantially reduce emissions from travel and to</w:t>
      </w:r>
      <w:r w:rsidR="00CC00EB" w:rsidRPr="009E11FE">
        <w:rPr>
          <w:rFonts w:ascii="Arial" w:eastAsia="Arial" w:hAnsi="Arial" w:cs="Arial"/>
          <w:color w:val="000000" w:themeColor="text1"/>
          <w:lang w:val="en-GB"/>
        </w:rPr>
        <w:t xml:space="preserve"> </w:t>
      </w:r>
      <w:r w:rsidR="00A3731E" w:rsidRPr="009E11FE">
        <w:rPr>
          <w:rFonts w:ascii="Arial" w:eastAsia="Arial" w:hAnsi="Arial" w:cs="Arial"/>
          <w:color w:val="000000" w:themeColor="text1"/>
          <w:lang w:val="en-GB"/>
        </w:rPr>
        <w:t>increase the efficiency of trips by allowing passengers to</w:t>
      </w:r>
      <w:r w:rsidR="00CC00EB" w:rsidRPr="009E11FE">
        <w:rPr>
          <w:rFonts w:ascii="Arial" w:eastAsia="Arial" w:hAnsi="Arial" w:cs="Arial"/>
          <w:color w:val="000000" w:themeColor="text1"/>
          <w:lang w:val="en-GB"/>
        </w:rPr>
        <w:t xml:space="preserve"> </w:t>
      </w:r>
      <w:r w:rsidR="00A3731E" w:rsidRPr="009E11FE">
        <w:rPr>
          <w:rFonts w:ascii="Arial" w:eastAsia="Arial" w:hAnsi="Arial" w:cs="Arial"/>
          <w:color w:val="000000" w:themeColor="text1"/>
          <w:lang w:val="en-GB"/>
        </w:rPr>
        <w:t>enjoy the advantages of diff</w:t>
      </w:r>
      <w:r w:rsidR="00CC00EB" w:rsidRPr="009E11FE">
        <w:rPr>
          <w:rFonts w:ascii="Arial" w:eastAsia="Arial" w:hAnsi="Arial" w:cs="Arial"/>
          <w:color w:val="000000" w:themeColor="text1"/>
          <w:lang w:val="en-GB"/>
        </w:rPr>
        <w:t>e</w:t>
      </w:r>
      <w:r w:rsidR="00A3731E" w:rsidRPr="009E11FE">
        <w:rPr>
          <w:rFonts w:ascii="Arial" w:eastAsia="Arial" w:hAnsi="Arial" w:cs="Arial"/>
          <w:color w:val="000000" w:themeColor="text1"/>
          <w:lang w:val="en-GB"/>
        </w:rPr>
        <w:t>rent modes.</w:t>
      </w:r>
      <w:r w:rsidR="00684191" w:rsidRPr="009E11FE">
        <w:rPr>
          <w:rFonts w:ascii="Arial" w:eastAsia="Arial" w:hAnsi="Arial" w:cs="Arial"/>
          <w:color w:val="000000" w:themeColor="text1"/>
          <w:lang w:val="en-GB"/>
        </w:rPr>
        <w:t xml:space="preserve"> </w:t>
      </w:r>
      <w:r w:rsidR="00F63980" w:rsidRPr="009E11FE">
        <w:rPr>
          <w:rFonts w:ascii="Arial" w:eastAsia="Arial" w:hAnsi="Arial" w:cs="Arial"/>
          <w:color w:val="000000" w:themeColor="text1"/>
          <w:lang w:val="en-GB"/>
        </w:rPr>
        <w:t>The Parliament</w:t>
      </w:r>
      <w:r w:rsidR="009E2E77" w:rsidRPr="009E11FE">
        <w:rPr>
          <w:rFonts w:ascii="Arial" w:eastAsia="Arial" w:hAnsi="Arial" w:cs="Arial"/>
          <w:color w:val="000000" w:themeColor="text1"/>
          <w:lang w:val="en-GB"/>
        </w:rPr>
        <w:t xml:space="preserve"> should put pressure on the </w:t>
      </w:r>
      <w:r w:rsidR="00CC00EB" w:rsidRPr="009E11FE">
        <w:rPr>
          <w:rFonts w:ascii="Arial" w:eastAsia="Arial" w:hAnsi="Arial" w:cs="Arial"/>
          <w:color w:val="000000" w:themeColor="text1"/>
          <w:lang w:val="en-GB"/>
        </w:rPr>
        <w:t xml:space="preserve">Commission </w:t>
      </w:r>
      <w:r w:rsidR="009E2E77" w:rsidRPr="009E11FE">
        <w:rPr>
          <w:rFonts w:ascii="Arial" w:eastAsia="Arial" w:hAnsi="Arial" w:cs="Arial"/>
          <w:color w:val="000000" w:themeColor="text1"/>
          <w:lang w:val="en-GB"/>
        </w:rPr>
        <w:t xml:space="preserve">so that it moves </w:t>
      </w:r>
      <w:r w:rsidR="00CC00EB" w:rsidRPr="009E11FE">
        <w:rPr>
          <w:rFonts w:ascii="Arial" w:eastAsia="Arial" w:hAnsi="Arial" w:cs="Arial"/>
          <w:color w:val="000000" w:themeColor="text1"/>
          <w:lang w:val="en-GB"/>
        </w:rPr>
        <w:t>forward with its plans for a</w:t>
      </w:r>
      <w:r w:rsidR="00F60ECF" w:rsidRPr="009E11FE">
        <w:rPr>
          <w:rFonts w:ascii="Arial" w:eastAsia="Arial" w:hAnsi="Arial" w:cs="Arial"/>
          <w:color w:val="000000" w:themeColor="text1"/>
          <w:lang w:val="en-GB"/>
        </w:rPr>
        <w:t xml:space="preserve"> </w:t>
      </w:r>
      <w:hyperlink r:id="rId17" w:history="1">
        <w:r w:rsidR="00F60ECF" w:rsidRPr="009E11FE">
          <w:rPr>
            <w:rStyle w:val="Hyperlink"/>
            <w:rFonts w:ascii="Arial" w:eastAsia="Arial" w:hAnsi="Arial" w:cs="Arial"/>
            <w:lang w:val="en-GB"/>
          </w:rPr>
          <w:t>Multimodal Digital Mobility Services (</w:t>
        </w:r>
        <w:r w:rsidR="00CC00EB" w:rsidRPr="009E11FE">
          <w:rPr>
            <w:rStyle w:val="Hyperlink"/>
            <w:rFonts w:ascii="Arial" w:eastAsia="Arial" w:hAnsi="Arial" w:cs="Arial"/>
            <w:lang w:val="en-GB"/>
          </w:rPr>
          <w:t>MDMS</w:t>
        </w:r>
        <w:r w:rsidR="00F60ECF" w:rsidRPr="009E11FE">
          <w:rPr>
            <w:rStyle w:val="Hyperlink"/>
            <w:rFonts w:ascii="Arial" w:eastAsia="Arial" w:hAnsi="Arial" w:cs="Arial"/>
            <w:lang w:val="en-GB"/>
          </w:rPr>
          <w:t>)</w:t>
        </w:r>
      </w:hyperlink>
      <w:r w:rsidR="00CC00EB" w:rsidRPr="009E11FE">
        <w:rPr>
          <w:rFonts w:ascii="Arial" w:eastAsia="Arial" w:hAnsi="Arial" w:cs="Arial"/>
          <w:color w:val="000000" w:themeColor="text1"/>
          <w:lang w:val="en-GB"/>
        </w:rPr>
        <w:t xml:space="preserve"> regulation. This would make </w:t>
      </w:r>
      <w:r w:rsidR="00D103B4" w:rsidRPr="009E11FE">
        <w:rPr>
          <w:rFonts w:ascii="Arial" w:eastAsia="Arial" w:hAnsi="Arial" w:cs="Arial"/>
          <w:color w:val="000000" w:themeColor="text1"/>
          <w:lang w:val="en-GB"/>
        </w:rPr>
        <w:t xml:space="preserve">it </w:t>
      </w:r>
      <w:r w:rsidR="00CC00EB" w:rsidRPr="009E11FE">
        <w:rPr>
          <w:rFonts w:ascii="Arial" w:eastAsia="Arial" w:hAnsi="Arial" w:cs="Arial"/>
          <w:color w:val="000000" w:themeColor="text1"/>
          <w:lang w:val="en-GB"/>
        </w:rPr>
        <w:t xml:space="preserve">more likely </w:t>
      </w:r>
      <w:r w:rsidR="00D103B4" w:rsidRPr="009E11FE">
        <w:rPr>
          <w:rFonts w:ascii="Arial" w:eastAsia="Arial" w:hAnsi="Arial" w:cs="Arial"/>
          <w:color w:val="000000" w:themeColor="text1"/>
          <w:lang w:val="en-GB"/>
        </w:rPr>
        <w:t xml:space="preserve">for business travellers </w:t>
      </w:r>
      <w:r w:rsidR="00CC00EB" w:rsidRPr="009E11FE">
        <w:rPr>
          <w:rFonts w:ascii="Arial" w:eastAsia="Arial" w:hAnsi="Arial" w:cs="Arial"/>
          <w:color w:val="000000" w:themeColor="text1"/>
          <w:lang w:val="en-GB"/>
        </w:rPr>
        <w:t>to consider more sustainable yet efficient choices when booking their trips.</w:t>
      </w:r>
    </w:p>
    <w:p w14:paraId="630662A2" w14:textId="77777777" w:rsidR="009E2E77" w:rsidRPr="009E11FE" w:rsidRDefault="009E2E77" w:rsidP="0015131E">
      <w:pPr>
        <w:widowControl w:val="0"/>
        <w:spacing w:after="0" w:line="240" w:lineRule="auto"/>
        <w:jc w:val="both"/>
        <w:rPr>
          <w:rFonts w:ascii="Arial" w:eastAsia="Arial" w:hAnsi="Arial" w:cs="Arial"/>
          <w:color w:val="000000" w:themeColor="text1"/>
          <w:lang w:val="en-GB"/>
        </w:rPr>
      </w:pPr>
    </w:p>
    <w:p w14:paraId="388C93A2" w14:textId="7385F8B7" w:rsidR="00CC00EB" w:rsidRPr="009E11FE" w:rsidRDefault="00CC00EB" w:rsidP="0015131E">
      <w:pPr>
        <w:widowControl w:val="0"/>
        <w:jc w:val="both"/>
        <w:rPr>
          <w:rFonts w:ascii="Arial" w:eastAsia="Arial" w:hAnsi="Arial" w:cs="Arial"/>
          <w:color w:val="000000" w:themeColor="text1"/>
          <w:lang w:val="en-GB"/>
        </w:rPr>
      </w:pPr>
      <w:r w:rsidRPr="009E11FE">
        <w:rPr>
          <w:rFonts w:ascii="Arial" w:eastAsia="Arial" w:hAnsi="Arial" w:cs="Arial"/>
          <w:color w:val="000000" w:themeColor="text1"/>
          <w:lang w:val="en-GB"/>
        </w:rPr>
        <w:t xml:space="preserve">Finally, </w:t>
      </w:r>
      <w:r w:rsidR="00D8775C" w:rsidRPr="009E11FE">
        <w:rPr>
          <w:rFonts w:ascii="Arial" w:eastAsia="Arial" w:hAnsi="Arial" w:cs="Arial"/>
          <w:color w:val="000000" w:themeColor="text1"/>
          <w:lang w:val="en-GB"/>
        </w:rPr>
        <w:t xml:space="preserve">the EU should </w:t>
      </w:r>
      <w:r w:rsidR="000C1A0B" w:rsidRPr="009E11FE">
        <w:rPr>
          <w:rFonts w:ascii="Arial" w:eastAsia="Arial" w:hAnsi="Arial" w:cs="Arial"/>
          <w:color w:val="000000" w:themeColor="text1"/>
          <w:lang w:val="en-GB"/>
        </w:rPr>
        <w:t xml:space="preserve">consider an exemption for business travel from the A1 form requirement under </w:t>
      </w:r>
      <w:hyperlink r:id="rId18" w:history="1">
        <w:r w:rsidR="000C1A0B" w:rsidRPr="009E11FE">
          <w:rPr>
            <w:rStyle w:val="Hyperlink"/>
            <w:rFonts w:ascii="Arial" w:eastAsia="Arial" w:hAnsi="Arial" w:cs="Arial"/>
            <w:lang w:val="en-GB"/>
          </w:rPr>
          <w:t>Regulation</w:t>
        </w:r>
        <w:r w:rsidR="009F3A91" w:rsidRPr="009E11FE">
          <w:rPr>
            <w:rStyle w:val="Hyperlink"/>
            <w:rFonts w:ascii="Arial" w:eastAsia="Arial" w:hAnsi="Arial" w:cs="Arial"/>
            <w:lang w:val="en-GB"/>
          </w:rPr>
          <w:t xml:space="preserve"> 883/2004</w:t>
        </w:r>
      </w:hyperlink>
      <w:r w:rsidR="009F3A91" w:rsidRPr="009E11FE">
        <w:rPr>
          <w:rFonts w:ascii="Arial" w:eastAsia="Arial" w:hAnsi="Arial" w:cs="Arial"/>
          <w:color w:val="000000" w:themeColor="text1"/>
          <w:lang w:val="en-GB"/>
        </w:rPr>
        <w:t xml:space="preserve"> on the coordination of social security systems. </w:t>
      </w:r>
      <w:r w:rsidR="002E6933" w:rsidRPr="009E11FE">
        <w:rPr>
          <w:rFonts w:ascii="Arial" w:eastAsia="Arial" w:hAnsi="Arial" w:cs="Arial"/>
          <w:color w:val="000000" w:themeColor="text1"/>
          <w:lang w:val="en-GB"/>
        </w:rPr>
        <w:t xml:space="preserve">This has been a longstanding request from the business travel community as it creates unnecessary costs for </w:t>
      </w:r>
      <w:r w:rsidR="0057774D" w:rsidRPr="009E11FE">
        <w:rPr>
          <w:rFonts w:ascii="Arial" w:eastAsia="Arial" w:hAnsi="Arial" w:cs="Arial"/>
          <w:color w:val="000000" w:themeColor="text1"/>
          <w:lang w:val="en-GB"/>
        </w:rPr>
        <w:t>corporations as well as travellers.</w:t>
      </w:r>
      <w:r w:rsidR="00F57583" w:rsidRPr="009E11FE">
        <w:rPr>
          <w:rFonts w:ascii="Arial" w:eastAsia="Arial" w:hAnsi="Arial" w:cs="Arial"/>
          <w:color w:val="000000" w:themeColor="text1"/>
          <w:lang w:val="en-GB"/>
        </w:rPr>
        <w:t xml:space="preserve"> </w:t>
      </w:r>
      <w:r w:rsidR="006B1A6B" w:rsidRPr="009E11FE">
        <w:rPr>
          <w:rFonts w:ascii="Arial" w:eastAsia="Arial" w:hAnsi="Arial" w:cs="Arial"/>
          <w:color w:val="000000" w:themeColor="text1"/>
          <w:lang w:val="en-GB"/>
        </w:rPr>
        <w:t>T</w:t>
      </w:r>
      <w:r w:rsidR="00F57583" w:rsidRPr="009E11FE">
        <w:rPr>
          <w:rFonts w:ascii="Arial" w:eastAsia="Arial" w:hAnsi="Arial" w:cs="Arial"/>
          <w:color w:val="000000" w:themeColor="text1"/>
          <w:lang w:val="en-GB"/>
        </w:rPr>
        <w:t>his</w:t>
      </w:r>
      <w:r w:rsidR="006B1A6B" w:rsidRPr="009E11FE">
        <w:rPr>
          <w:rFonts w:ascii="Arial" w:eastAsia="Arial" w:hAnsi="Arial" w:cs="Arial"/>
          <w:color w:val="000000" w:themeColor="text1"/>
          <w:lang w:val="en-GB"/>
        </w:rPr>
        <w:t xml:space="preserve"> </w:t>
      </w:r>
      <w:r w:rsidR="00F57583" w:rsidRPr="009E11FE">
        <w:rPr>
          <w:rFonts w:ascii="Arial" w:eastAsia="Arial" w:hAnsi="Arial" w:cs="Arial"/>
          <w:color w:val="000000" w:themeColor="text1"/>
          <w:lang w:val="en-GB"/>
        </w:rPr>
        <w:t xml:space="preserve">form was </w:t>
      </w:r>
      <w:r w:rsidR="00411530" w:rsidRPr="009E11FE">
        <w:rPr>
          <w:rFonts w:ascii="Arial" w:eastAsia="Arial" w:hAnsi="Arial" w:cs="Arial"/>
          <w:color w:val="000000" w:themeColor="text1"/>
          <w:lang w:val="en-GB"/>
        </w:rPr>
        <w:t xml:space="preserve">intended for posted workers to be able to prove that they are subject to the social security rules of their home country and </w:t>
      </w:r>
      <w:r w:rsidR="006B1A6B" w:rsidRPr="009E11FE">
        <w:rPr>
          <w:rFonts w:ascii="Arial" w:eastAsia="Arial" w:hAnsi="Arial" w:cs="Arial"/>
          <w:color w:val="000000" w:themeColor="text1"/>
          <w:lang w:val="en-GB"/>
        </w:rPr>
        <w:t>do</w:t>
      </w:r>
      <w:r w:rsidR="00411530" w:rsidRPr="009E11FE">
        <w:rPr>
          <w:rFonts w:ascii="Arial" w:eastAsia="Arial" w:hAnsi="Arial" w:cs="Arial"/>
          <w:color w:val="000000" w:themeColor="text1"/>
          <w:lang w:val="en-GB"/>
        </w:rPr>
        <w:t xml:space="preserve"> not have to pay social security to </w:t>
      </w:r>
      <w:r w:rsidR="00CC2E61" w:rsidRPr="009E11FE">
        <w:rPr>
          <w:rFonts w:ascii="Arial" w:eastAsia="Arial" w:hAnsi="Arial" w:cs="Arial"/>
          <w:color w:val="000000" w:themeColor="text1"/>
          <w:lang w:val="en-GB"/>
        </w:rPr>
        <w:t>the</w:t>
      </w:r>
      <w:r w:rsidR="00411530" w:rsidRPr="009E11FE">
        <w:rPr>
          <w:rFonts w:ascii="Arial" w:eastAsia="Arial" w:hAnsi="Arial" w:cs="Arial"/>
          <w:color w:val="000000" w:themeColor="text1"/>
          <w:lang w:val="en-GB"/>
        </w:rPr>
        <w:t xml:space="preserve"> country they are working in temporarily.</w:t>
      </w:r>
      <w:r w:rsidR="006B1A6B" w:rsidRPr="009E11FE">
        <w:rPr>
          <w:rFonts w:ascii="Arial" w:eastAsia="Arial" w:hAnsi="Arial" w:cs="Arial"/>
          <w:color w:val="000000" w:themeColor="text1"/>
          <w:lang w:val="en-GB"/>
        </w:rPr>
        <w:t xml:space="preserve"> Unfortunately, no exemption was made for business trips, adding an unnecessarily </w:t>
      </w:r>
      <w:r w:rsidR="006566CA" w:rsidRPr="009E11FE">
        <w:rPr>
          <w:rFonts w:ascii="Arial" w:eastAsia="Arial" w:hAnsi="Arial" w:cs="Arial"/>
          <w:color w:val="000000" w:themeColor="text1"/>
          <w:lang w:val="en-GB"/>
        </w:rPr>
        <w:t>barrier for seamless business travel in Europe.</w:t>
      </w:r>
    </w:p>
    <w:p w14:paraId="747A29C7" w14:textId="64E48731" w:rsidR="006566CA" w:rsidRPr="009E11FE" w:rsidRDefault="006566CA" w:rsidP="0015131E">
      <w:pPr>
        <w:widowControl w:val="0"/>
        <w:spacing w:after="0" w:line="240" w:lineRule="auto"/>
        <w:jc w:val="both"/>
        <w:rPr>
          <w:rFonts w:ascii="Arial" w:eastAsia="Arial" w:hAnsi="Arial" w:cs="Arial"/>
          <w:color w:val="000000" w:themeColor="text1"/>
          <w:lang w:val="en-GB"/>
        </w:rPr>
      </w:pPr>
      <w:r w:rsidRPr="009E11FE">
        <w:rPr>
          <w:rFonts w:ascii="Arial" w:eastAsia="Arial" w:hAnsi="Arial" w:cs="Arial"/>
          <w:color w:val="000000" w:themeColor="text1"/>
          <w:lang w:val="en-GB"/>
        </w:rPr>
        <w:t>B</w:t>
      </w:r>
      <w:r w:rsidR="00DC00F8" w:rsidRPr="009E11FE">
        <w:rPr>
          <w:rFonts w:ascii="Arial" w:eastAsia="Arial" w:hAnsi="Arial" w:cs="Arial"/>
          <w:color w:val="000000" w:themeColor="text1"/>
          <w:lang w:val="en-GB"/>
        </w:rPr>
        <w:t>T</w:t>
      </w:r>
      <w:r w:rsidRPr="009E11FE">
        <w:rPr>
          <w:rFonts w:ascii="Arial" w:eastAsia="Arial" w:hAnsi="Arial" w:cs="Arial"/>
          <w:color w:val="000000" w:themeColor="text1"/>
          <w:lang w:val="en-GB"/>
        </w:rPr>
        <w:t xml:space="preserve">4Europe </w:t>
      </w:r>
      <w:r w:rsidR="0021592D" w:rsidRPr="009E11FE">
        <w:rPr>
          <w:rFonts w:ascii="Arial" w:eastAsia="Arial" w:hAnsi="Arial" w:cs="Arial"/>
          <w:color w:val="000000" w:themeColor="text1"/>
          <w:lang w:val="en-GB"/>
        </w:rPr>
        <w:t xml:space="preserve">and GBTA </w:t>
      </w:r>
      <w:r w:rsidRPr="009E11FE">
        <w:rPr>
          <w:rFonts w:ascii="Arial" w:eastAsia="Arial" w:hAnsi="Arial" w:cs="Arial"/>
          <w:color w:val="000000" w:themeColor="text1"/>
          <w:lang w:val="en-GB"/>
        </w:rPr>
        <w:t xml:space="preserve">have been key partners for the EU during the past mandate, contributing to several consultations on the decarbonisation of aviation, passenger rights, and multimodal modal travel among other topics and have joined initiatives such as the </w:t>
      </w:r>
      <w:r w:rsidR="00A76323" w:rsidRPr="009E11FE">
        <w:rPr>
          <w:rFonts w:ascii="Arial" w:eastAsia="Arial" w:hAnsi="Arial" w:cs="Arial"/>
          <w:color w:val="000000" w:themeColor="text1"/>
          <w:lang w:val="en-GB"/>
        </w:rPr>
        <w:t>EU Tourism Manifesto</w:t>
      </w:r>
      <w:r w:rsidRPr="009E11FE">
        <w:rPr>
          <w:rFonts w:ascii="Arial" w:eastAsia="Arial" w:hAnsi="Arial" w:cs="Arial"/>
          <w:color w:val="000000" w:themeColor="text1"/>
          <w:lang w:val="en-GB"/>
        </w:rPr>
        <w:t xml:space="preserve"> and the </w:t>
      </w:r>
      <w:r w:rsidR="00A76323" w:rsidRPr="009E11FE">
        <w:rPr>
          <w:rFonts w:ascii="Arial" w:hAnsi="Arial" w:cs="Arial"/>
          <w:lang w:val="en-GB"/>
        </w:rPr>
        <w:t>Friends of MDMS</w:t>
      </w:r>
      <w:r w:rsidRPr="009E11FE">
        <w:rPr>
          <w:rFonts w:ascii="Arial" w:eastAsia="Arial" w:hAnsi="Arial" w:cs="Arial"/>
          <w:color w:val="000000" w:themeColor="text1"/>
          <w:lang w:val="en-GB"/>
        </w:rPr>
        <w:t>.</w:t>
      </w:r>
      <w:r w:rsidRPr="009E11FE">
        <w:rPr>
          <w:rFonts w:ascii="Arial" w:eastAsia="Arial" w:hAnsi="Arial" w:cs="Arial"/>
          <w:b/>
          <w:bCs/>
          <w:color w:val="000000" w:themeColor="text1"/>
          <w:lang w:val="en-GB"/>
        </w:rPr>
        <w:t xml:space="preserve"> </w:t>
      </w:r>
      <w:r w:rsidR="006C4FDC" w:rsidRPr="009E11FE">
        <w:rPr>
          <w:rFonts w:ascii="Arial" w:eastAsia="Arial" w:hAnsi="Arial" w:cs="Arial"/>
          <w:color w:val="000000" w:themeColor="text1"/>
          <w:lang w:val="en-GB"/>
        </w:rPr>
        <w:t xml:space="preserve">We </w:t>
      </w:r>
      <w:r w:rsidRPr="009E11FE">
        <w:rPr>
          <w:rFonts w:ascii="Arial" w:eastAsia="Arial" w:hAnsi="Arial" w:cs="Arial"/>
          <w:color w:val="000000" w:themeColor="text1"/>
          <w:lang w:val="en-GB"/>
        </w:rPr>
        <w:t xml:space="preserve">remain open to sharing </w:t>
      </w:r>
      <w:r w:rsidR="005C3D0A" w:rsidRPr="009E11FE">
        <w:rPr>
          <w:rFonts w:ascii="Arial" w:eastAsia="Arial" w:hAnsi="Arial" w:cs="Arial"/>
          <w:color w:val="000000" w:themeColor="text1"/>
          <w:lang w:val="en-GB"/>
        </w:rPr>
        <w:t>our</w:t>
      </w:r>
      <w:r w:rsidRPr="009E11FE">
        <w:rPr>
          <w:rFonts w:ascii="Arial" w:eastAsia="Arial" w:hAnsi="Arial" w:cs="Arial"/>
          <w:color w:val="000000" w:themeColor="text1"/>
          <w:lang w:val="en-GB"/>
        </w:rPr>
        <w:t xml:space="preserve"> views and concerns to support the</w:t>
      </w:r>
      <w:r w:rsidR="00B524FB" w:rsidRPr="009E11FE">
        <w:rPr>
          <w:rFonts w:ascii="Arial" w:eastAsia="Arial" w:hAnsi="Arial" w:cs="Arial"/>
          <w:color w:val="000000" w:themeColor="text1"/>
          <w:lang w:val="en-GB"/>
        </w:rPr>
        <w:t xml:space="preserve"> work of the</w:t>
      </w:r>
      <w:r w:rsidRPr="009E11FE">
        <w:rPr>
          <w:rFonts w:ascii="Arial" w:eastAsia="Arial" w:hAnsi="Arial" w:cs="Arial"/>
          <w:color w:val="000000" w:themeColor="text1"/>
          <w:lang w:val="en-GB"/>
        </w:rPr>
        <w:t xml:space="preserve"> European Parliament during th</w:t>
      </w:r>
      <w:r w:rsidR="006C4FDC" w:rsidRPr="009E11FE">
        <w:rPr>
          <w:rFonts w:ascii="Arial" w:eastAsia="Arial" w:hAnsi="Arial" w:cs="Arial"/>
          <w:color w:val="000000" w:themeColor="text1"/>
          <w:lang w:val="en-GB"/>
        </w:rPr>
        <w:t>is</w:t>
      </w:r>
      <w:r w:rsidRPr="009E11FE">
        <w:rPr>
          <w:rFonts w:ascii="Arial" w:eastAsia="Arial" w:hAnsi="Arial" w:cs="Arial"/>
          <w:color w:val="000000" w:themeColor="text1"/>
          <w:lang w:val="en-GB"/>
        </w:rPr>
        <w:t xml:space="preserve"> ne</w:t>
      </w:r>
      <w:r w:rsidR="006C4FDC" w:rsidRPr="009E11FE">
        <w:rPr>
          <w:rFonts w:ascii="Arial" w:eastAsia="Arial" w:hAnsi="Arial" w:cs="Arial"/>
          <w:color w:val="000000" w:themeColor="text1"/>
          <w:lang w:val="en-GB"/>
        </w:rPr>
        <w:t>w</w:t>
      </w:r>
      <w:r w:rsidRPr="009E11FE">
        <w:rPr>
          <w:rFonts w:ascii="Arial" w:eastAsia="Arial" w:hAnsi="Arial" w:cs="Arial"/>
          <w:color w:val="000000" w:themeColor="text1"/>
          <w:lang w:val="en-GB"/>
        </w:rPr>
        <w:t xml:space="preserve"> parliamentary term.</w:t>
      </w:r>
      <w:r w:rsidR="00A76323" w:rsidRPr="009E11FE">
        <w:rPr>
          <w:rFonts w:ascii="Arial" w:eastAsia="Arial" w:hAnsi="Arial" w:cs="Arial"/>
          <w:color w:val="000000" w:themeColor="text1"/>
          <w:lang w:val="en-GB"/>
        </w:rPr>
        <w:t xml:space="preserve"> You can find our </w:t>
      </w:r>
      <w:r w:rsidR="008C7DA0" w:rsidRPr="009E11FE">
        <w:rPr>
          <w:rFonts w:ascii="Arial" w:eastAsia="Arial" w:hAnsi="Arial" w:cs="Arial"/>
          <w:color w:val="000000" w:themeColor="text1"/>
          <w:lang w:val="en-GB"/>
        </w:rPr>
        <w:t xml:space="preserve">two policy documents with more detailed </w:t>
      </w:r>
      <w:r w:rsidR="00DE53AA" w:rsidRPr="009E11FE">
        <w:rPr>
          <w:rFonts w:ascii="Arial" w:eastAsia="Arial" w:hAnsi="Arial" w:cs="Arial"/>
          <w:color w:val="000000" w:themeColor="text1"/>
          <w:lang w:val="en-GB"/>
        </w:rPr>
        <w:t xml:space="preserve">policy </w:t>
      </w:r>
      <w:r w:rsidR="008C7DA0" w:rsidRPr="009E11FE">
        <w:rPr>
          <w:rFonts w:ascii="Arial" w:eastAsia="Arial" w:hAnsi="Arial" w:cs="Arial"/>
          <w:color w:val="000000" w:themeColor="text1"/>
          <w:lang w:val="en-GB"/>
        </w:rPr>
        <w:t xml:space="preserve">suggestions and </w:t>
      </w:r>
      <w:hyperlink r:id="rId19" w:history="1">
        <w:r w:rsidR="008C7DA0" w:rsidRPr="009E11FE">
          <w:rPr>
            <w:rStyle w:val="Hyperlink"/>
            <w:rFonts w:ascii="Arial" w:eastAsia="Arial" w:hAnsi="Arial" w:cs="Arial"/>
            <w:lang w:val="en-GB"/>
          </w:rPr>
          <w:t>here</w:t>
        </w:r>
      </w:hyperlink>
      <w:r w:rsidR="008C7DA0" w:rsidRPr="009E11FE">
        <w:rPr>
          <w:rFonts w:ascii="Arial" w:eastAsia="Arial" w:hAnsi="Arial" w:cs="Arial"/>
          <w:color w:val="000000" w:themeColor="text1"/>
          <w:lang w:val="en-GB"/>
        </w:rPr>
        <w:t xml:space="preserve"> (BT4Europe)</w:t>
      </w:r>
      <w:r w:rsidR="0021592D" w:rsidRPr="009E11FE">
        <w:rPr>
          <w:rFonts w:ascii="Arial" w:eastAsia="Arial" w:hAnsi="Arial" w:cs="Arial"/>
          <w:color w:val="000000" w:themeColor="text1"/>
          <w:lang w:val="en-GB"/>
        </w:rPr>
        <w:t xml:space="preserve"> and </w:t>
      </w:r>
      <w:hyperlink r:id="rId20" w:history="1">
        <w:r w:rsidR="0021592D" w:rsidRPr="009E11FE">
          <w:rPr>
            <w:rStyle w:val="Hyperlink"/>
            <w:rFonts w:ascii="Arial" w:eastAsia="Arial" w:hAnsi="Arial" w:cs="Arial"/>
            <w:lang w:val="en-GB"/>
          </w:rPr>
          <w:t>here</w:t>
        </w:r>
      </w:hyperlink>
      <w:r w:rsidR="0021592D" w:rsidRPr="009E11FE">
        <w:rPr>
          <w:rFonts w:ascii="Arial" w:eastAsia="Arial" w:hAnsi="Arial" w:cs="Arial"/>
          <w:color w:val="000000" w:themeColor="text1"/>
          <w:lang w:val="en-GB"/>
        </w:rPr>
        <w:t xml:space="preserve"> (GBTA)</w:t>
      </w:r>
      <w:r w:rsidR="00CD4E70">
        <w:rPr>
          <w:rFonts w:ascii="Arial" w:eastAsia="Arial" w:hAnsi="Arial" w:cs="Arial"/>
          <w:color w:val="000000" w:themeColor="text1"/>
          <w:lang w:val="en-GB"/>
        </w:rPr>
        <w:t>.</w:t>
      </w:r>
    </w:p>
    <w:p w14:paraId="0DA19ACD" w14:textId="77777777" w:rsidR="006566CA" w:rsidRPr="009E11FE" w:rsidRDefault="006566CA" w:rsidP="0015131E">
      <w:pPr>
        <w:widowControl w:val="0"/>
        <w:spacing w:after="0" w:line="240" w:lineRule="auto"/>
        <w:jc w:val="both"/>
        <w:rPr>
          <w:rFonts w:ascii="Arial" w:eastAsia="Arial" w:hAnsi="Arial" w:cs="Arial"/>
          <w:color w:val="000000" w:themeColor="text1"/>
          <w:lang w:val="en-GB"/>
        </w:rPr>
      </w:pPr>
      <w:r w:rsidRPr="009E11FE">
        <w:rPr>
          <w:rFonts w:ascii="Arial" w:eastAsia="Arial" w:hAnsi="Arial" w:cs="Arial"/>
          <w:color w:val="000000" w:themeColor="text1"/>
          <w:lang w:val="en-GB"/>
        </w:rPr>
        <w:t> </w:t>
      </w:r>
    </w:p>
    <w:p w14:paraId="64D63AD6" w14:textId="1E3273B1" w:rsidR="006C4FDC" w:rsidRPr="009E11FE" w:rsidRDefault="006566CA" w:rsidP="0015131E">
      <w:pPr>
        <w:widowControl w:val="0"/>
        <w:spacing w:after="0" w:line="240" w:lineRule="auto"/>
        <w:jc w:val="both"/>
        <w:rPr>
          <w:rFonts w:ascii="Arial" w:eastAsia="Arial" w:hAnsi="Arial" w:cs="Arial"/>
          <w:color w:val="000000" w:themeColor="text1"/>
          <w:lang w:val="en-GB"/>
        </w:rPr>
      </w:pPr>
      <w:r w:rsidRPr="009E11FE">
        <w:rPr>
          <w:rFonts w:ascii="Arial" w:eastAsia="Arial" w:hAnsi="Arial" w:cs="Arial"/>
          <w:color w:val="000000" w:themeColor="text1"/>
          <w:lang w:val="en-GB"/>
        </w:rPr>
        <w:t>We</w:t>
      </w:r>
      <w:r w:rsidR="00BA1C94" w:rsidRPr="009E11FE">
        <w:rPr>
          <w:rFonts w:ascii="Arial" w:eastAsia="Arial" w:hAnsi="Arial" w:cs="Arial"/>
          <w:color w:val="000000" w:themeColor="text1"/>
          <w:lang w:val="en-GB"/>
        </w:rPr>
        <w:t xml:space="preserve"> express again our </w:t>
      </w:r>
      <w:r w:rsidR="006B36AA" w:rsidRPr="009E11FE">
        <w:rPr>
          <w:rFonts w:ascii="Arial" w:eastAsia="Arial" w:hAnsi="Arial" w:cs="Arial"/>
          <w:color w:val="000000" w:themeColor="text1"/>
          <w:lang w:val="en-GB"/>
        </w:rPr>
        <w:t>congratulations</w:t>
      </w:r>
      <w:r w:rsidR="00BA1C94" w:rsidRPr="009E11FE">
        <w:rPr>
          <w:rFonts w:ascii="Arial" w:eastAsia="Arial" w:hAnsi="Arial" w:cs="Arial"/>
          <w:color w:val="000000" w:themeColor="text1"/>
          <w:lang w:val="en-GB"/>
        </w:rPr>
        <w:t xml:space="preserve"> and</w:t>
      </w:r>
      <w:r w:rsidRPr="009E11FE">
        <w:rPr>
          <w:rFonts w:ascii="Arial" w:eastAsia="Arial" w:hAnsi="Arial" w:cs="Arial"/>
          <w:color w:val="000000" w:themeColor="text1"/>
          <w:lang w:val="en-GB"/>
        </w:rPr>
        <w:t xml:space="preserve"> remain at your disposal should you have any questions</w:t>
      </w:r>
      <w:r w:rsidR="00BA1C94" w:rsidRPr="009E11FE">
        <w:rPr>
          <w:rFonts w:ascii="Arial" w:eastAsia="Arial" w:hAnsi="Arial" w:cs="Arial"/>
          <w:color w:val="000000" w:themeColor="text1"/>
          <w:lang w:val="en-GB"/>
        </w:rPr>
        <w:t xml:space="preserve">. We </w:t>
      </w:r>
      <w:r w:rsidRPr="009E11FE">
        <w:rPr>
          <w:rFonts w:ascii="Arial" w:eastAsia="Arial" w:hAnsi="Arial" w:cs="Arial"/>
          <w:color w:val="000000" w:themeColor="text1"/>
          <w:lang w:val="en-GB"/>
        </w:rPr>
        <w:t xml:space="preserve">look forward to continuing our cooperation </w:t>
      </w:r>
      <w:r w:rsidR="00BA1C94" w:rsidRPr="009E11FE">
        <w:rPr>
          <w:rFonts w:ascii="Arial" w:eastAsia="Arial" w:hAnsi="Arial" w:cs="Arial"/>
          <w:color w:val="000000" w:themeColor="text1"/>
          <w:lang w:val="en-GB"/>
        </w:rPr>
        <w:t>with you</w:t>
      </w:r>
      <w:r w:rsidR="006B36AA" w:rsidRPr="009E11FE">
        <w:rPr>
          <w:rFonts w:ascii="Arial" w:eastAsia="Arial" w:hAnsi="Arial" w:cs="Arial"/>
          <w:color w:val="000000" w:themeColor="text1"/>
          <w:lang w:val="en-GB"/>
        </w:rPr>
        <w:t xml:space="preserve"> for the next five years.</w:t>
      </w:r>
    </w:p>
    <w:p w14:paraId="5F183752" w14:textId="77777777" w:rsidR="00BA1C94" w:rsidRPr="009E11FE" w:rsidRDefault="00BA1C94" w:rsidP="0015131E">
      <w:pPr>
        <w:widowControl w:val="0"/>
        <w:spacing w:after="0" w:line="240" w:lineRule="auto"/>
        <w:jc w:val="both"/>
        <w:rPr>
          <w:rFonts w:ascii="Arial" w:eastAsia="Arial" w:hAnsi="Arial" w:cs="Arial"/>
          <w:color w:val="000000" w:themeColor="text1"/>
          <w:lang w:val="en-GB"/>
        </w:rPr>
      </w:pPr>
    </w:p>
    <w:p w14:paraId="3F0F3E19" w14:textId="77777777" w:rsidR="00BA1C94" w:rsidRPr="009E11FE" w:rsidRDefault="00BA1C94" w:rsidP="0015131E">
      <w:pPr>
        <w:widowControl w:val="0"/>
        <w:spacing w:after="0" w:line="240" w:lineRule="auto"/>
        <w:jc w:val="both"/>
        <w:rPr>
          <w:rStyle w:val="normaltextrun"/>
          <w:rFonts w:ascii="Arial" w:eastAsia="Arial" w:hAnsi="Arial" w:cs="Arial"/>
          <w:color w:val="000000" w:themeColor="text1"/>
          <w:lang w:val="en-GB"/>
        </w:rPr>
      </w:pPr>
      <w:r w:rsidRPr="009E11FE">
        <w:rPr>
          <w:rStyle w:val="normaltextrun"/>
          <w:rFonts w:ascii="Arial" w:eastAsia="Arial" w:hAnsi="Arial" w:cs="Arial"/>
          <w:color w:val="000000" w:themeColor="text1"/>
          <w:lang w:val="en-GB"/>
        </w:rPr>
        <w:t>Yours sincerely,</w:t>
      </w:r>
    </w:p>
    <w:tbl>
      <w:tblPr>
        <w:tblStyle w:val="TableGrid"/>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490"/>
      </w:tblGrid>
      <w:tr w:rsidR="00D8765C" w14:paraId="72657B52" w14:textId="77777777" w:rsidTr="00EB34E2">
        <w:trPr>
          <w:trHeight w:val="2540"/>
        </w:trPr>
        <w:tc>
          <w:tcPr>
            <w:tcW w:w="4969" w:type="dxa"/>
            <w:shd w:val="clear" w:color="auto" w:fill="FFFFFF" w:themeFill="background1"/>
          </w:tcPr>
          <w:p w14:paraId="167B6E3E" w14:textId="16C6DA12" w:rsidR="006C3822" w:rsidRDefault="006C3822" w:rsidP="008B49E9">
            <w:pPr>
              <w:widowControl w:val="0"/>
              <w:jc w:val="both"/>
              <w:rPr>
                <w:rStyle w:val="normaltextrun"/>
                <w:rFonts w:ascii="Arial" w:eastAsia="Arial" w:hAnsi="Arial" w:cs="Arial"/>
                <w:color w:val="000000" w:themeColor="text1"/>
                <w:lang w:val="en-GB"/>
              </w:rPr>
            </w:pPr>
          </w:p>
          <w:p w14:paraId="142DB90F" w14:textId="77777777" w:rsidR="00D14B48" w:rsidRDefault="00D14B48" w:rsidP="008B49E9">
            <w:pPr>
              <w:widowControl w:val="0"/>
              <w:jc w:val="both"/>
              <w:rPr>
                <w:rStyle w:val="normaltextrun"/>
                <w:rFonts w:ascii="Arial" w:eastAsia="Arial" w:hAnsi="Arial" w:cs="Arial"/>
                <w:color w:val="000000" w:themeColor="text1"/>
                <w:lang w:val="en-GB"/>
              </w:rPr>
            </w:pPr>
          </w:p>
          <w:p w14:paraId="4692B174" w14:textId="77777777" w:rsidR="00D14B48" w:rsidRDefault="00D14B48" w:rsidP="008B49E9">
            <w:pPr>
              <w:widowControl w:val="0"/>
              <w:jc w:val="both"/>
              <w:rPr>
                <w:rStyle w:val="normaltextrun"/>
              </w:rPr>
            </w:pPr>
          </w:p>
          <w:p w14:paraId="35E6C113" w14:textId="77777777" w:rsidR="00D14B48" w:rsidRDefault="00D14B48" w:rsidP="008B49E9">
            <w:pPr>
              <w:widowControl w:val="0"/>
              <w:jc w:val="both"/>
              <w:rPr>
                <w:rStyle w:val="normaltextrun"/>
              </w:rPr>
            </w:pPr>
          </w:p>
          <w:p w14:paraId="17138858" w14:textId="04AE8310" w:rsidR="008B49E9" w:rsidRPr="009E11FE" w:rsidRDefault="008B49E9" w:rsidP="008B49E9">
            <w:pPr>
              <w:widowControl w:val="0"/>
              <w:jc w:val="both"/>
              <w:rPr>
                <w:rStyle w:val="normaltextrun"/>
                <w:rFonts w:ascii="Arial" w:eastAsia="Arial" w:hAnsi="Arial" w:cs="Arial"/>
                <w:color w:val="000000" w:themeColor="text1"/>
                <w:lang w:val="en-GB"/>
              </w:rPr>
            </w:pPr>
            <w:r w:rsidRPr="009E11FE">
              <w:rPr>
                <w:rStyle w:val="normaltextrun"/>
                <w:rFonts w:ascii="Arial" w:eastAsia="Arial" w:hAnsi="Arial" w:cs="Arial"/>
                <w:color w:val="000000" w:themeColor="text1"/>
                <w:lang w:val="en-GB"/>
              </w:rPr>
              <w:t>Patrick W. Diemer,</w:t>
            </w:r>
          </w:p>
          <w:p w14:paraId="636246B9" w14:textId="77777777" w:rsidR="008B49E9" w:rsidRPr="009E11FE" w:rsidRDefault="008B49E9" w:rsidP="008B49E9">
            <w:pPr>
              <w:widowControl w:val="0"/>
              <w:jc w:val="both"/>
              <w:rPr>
                <w:rStyle w:val="normaltextrun"/>
                <w:rFonts w:ascii="Arial" w:eastAsia="Arial" w:hAnsi="Arial" w:cs="Arial"/>
                <w:color w:val="000000" w:themeColor="text1"/>
                <w:lang w:val="en-GB"/>
              </w:rPr>
            </w:pPr>
          </w:p>
          <w:p w14:paraId="4C400E3C" w14:textId="77777777" w:rsidR="008B49E9" w:rsidRPr="009E11FE" w:rsidRDefault="008B49E9" w:rsidP="008B49E9">
            <w:pPr>
              <w:widowControl w:val="0"/>
              <w:jc w:val="both"/>
              <w:rPr>
                <w:rFonts w:ascii="Arial" w:eastAsia="Arial" w:hAnsi="Arial" w:cs="Arial"/>
                <w:color w:val="000000" w:themeColor="text1"/>
                <w:lang w:val="en-GB"/>
              </w:rPr>
            </w:pPr>
            <w:r w:rsidRPr="009E11FE">
              <w:rPr>
                <w:rStyle w:val="normaltextrun"/>
                <w:rFonts w:ascii="Arial" w:eastAsia="Arial" w:hAnsi="Arial" w:cs="Arial"/>
                <w:color w:val="000000" w:themeColor="text1"/>
                <w:lang w:val="en-GB"/>
              </w:rPr>
              <w:t>Chair of the Board of BT4Europe</w:t>
            </w:r>
          </w:p>
          <w:p w14:paraId="3A558DF3" w14:textId="77777777" w:rsidR="008B49E9" w:rsidRDefault="008B49E9" w:rsidP="008B49E9">
            <w:pPr>
              <w:widowControl w:val="0"/>
              <w:jc w:val="both"/>
              <w:rPr>
                <w:rStyle w:val="normaltextrun"/>
                <w:rFonts w:ascii="Arial" w:eastAsia="Arial" w:hAnsi="Arial" w:cs="Arial"/>
                <w:color w:val="000000" w:themeColor="text1"/>
                <w:lang w:val="en-GB"/>
              </w:rPr>
            </w:pPr>
          </w:p>
        </w:tc>
        <w:tc>
          <w:tcPr>
            <w:tcW w:w="4490" w:type="dxa"/>
            <w:shd w:val="clear" w:color="auto" w:fill="FFFFFF" w:themeFill="background1"/>
          </w:tcPr>
          <w:p w14:paraId="12640D11" w14:textId="77777777" w:rsidR="006C3822" w:rsidRDefault="006C3822" w:rsidP="008B49E9">
            <w:pPr>
              <w:widowControl w:val="0"/>
              <w:jc w:val="both"/>
              <w:rPr>
                <w:rStyle w:val="normaltextrun"/>
                <w:rFonts w:ascii="Arial" w:eastAsia="Arial" w:hAnsi="Arial" w:cs="Arial"/>
                <w:color w:val="000000" w:themeColor="text1"/>
                <w:lang w:val="en-GB"/>
              </w:rPr>
            </w:pPr>
          </w:p>
          <w:p w14:paraId="4C04A21E" w14:textId="2EBB365C" w:rsidR="008B49E9" w:rsidRPr="009E11FE" w:rsidRDefault="008B49E9" w:rsidP="008B49E9">
            <w:pPr>
              <w:widowControl w:val="0"/>
              <w:jc w:val="both"/>
              <w:rPr>
                <w:rFonts w:ascii="Arial" w:eastAsia="Arial" w:hAnsi="Arial" w:cs="Arial"/>
                <w:color w:val="000000" w:themeColor="text1"/>
                <w:lang w:val="en-GB"/>
              </w:rPr>
            </w:pPr>
            <w:r w:rsidRPr="009E11FE">
              <w:rPr>
                <w:rStyle w:val="normaltextrun"/>
                <w:rFonts w:ascii="Arial" w:eastAsia="Arial" w:hAnsi="Arial" w:cs="Arial"/>
                <w:color w:val="000000" w:themeColor="text1"/>
                <w:lang w:val="en-GB"/>
              </w:rPr>
              <w:t>  </w:t>
            </w:r>
          </w:p>
          <w:p w14:paraId="68CC2D91" w14:textId="77777777" w:rsidR="008B49E9" w:rsidRPr="009E11FE" w:rsidRDefault="008B49E9" w:rsidP="008B49E9">
            <w:pPr>
              <w:widowControl w:val="0"/>
              <w:jc w:val="both"/>
              <w:rPr>
                <w:rFonts w:ascii="Arial" w:eastAsia="Arial" w:hAnsi="Arial" w:cs="Arial"/>
                <w:color w:val="000000" w:themeColor="text1"/>
                <w:lang w:val="en-GB"/>
              </w:rPr>
            </w:pPr>
          </w:p>
          <w:p w14:paraId="1E02A755" w14:textId="65A8A7BF" w:rsidR="00D8765C" w:rsidRDefault="00D8765C" w:rsidP="008B49E9">
            <w:pPr>
              <w:widowControl w:val="0"/>
              <w:jc w:val="both"/>
              <w:rPr>
                <w:rStyle w:val="normaltextrun"/>
                <w:rFonts w:ascii="Arial" w:eastAsia="Arial" w:hAnsi="Arial" w:cs="Arial"/>
                <w:color w:val="000000" w:themeColor="text1"/>
                <w:lang w:val="en-GB"/>
              </w:rPr>
            </w:pPr>
          </w:p>
          <w:p w14:paraId="232A2F55" w14:textId="77777777" w:rsidR="00D8765C" w:rsidRDefault="00D8765C" w:rsidP="008B49E9">
            <w:pPr>
              <w:widowControl w:val="0"/>
              <w:jc w:val="both"/>
              <w:rPr>
                <w:rStyle w:val="normaltextrun"/>
                <w:rFonts w:ascii="Arial" w:eastAsia="Arial" w:hAnsi="Arial" w:cs="Arial"/>
                <w:color w:val="000000" w:themeColor="text1"/>
                <w:lang w:val="en-GB"/>
              </w:rPr>
            </w:pPr>
            <w:r>
              <w:rPr>
                <w:rStyle w:val="normaltextrun"/>
                <w:rFonts w:ascii="Arial" w:eastAsia="Arial" w:hAnsi="Arial" w:cs="Arial"/>
                <w:color w:val="000000" w:themeColor="text1"/>
                <w:lang w:val="en-GB"/>
              </w:rPr>
              <w:t>Suzanne Neufang</w:t>
            </w:r>
          </w:p>
          <w:p w14:paraId="7BFCF741" w14:textId="128F00E7" w:rsidR="008B49E9" w:rsidRPr="009E11FE" w:rsidRDefault="008B49E9" w:rsidP="008B49E9">
            <w:pPr>
              <w:widowControl w:val="0"/>
              <w:jc w:val="both"/>
              <w:rPr>
                <w:rStyle w:val="normaltextrun"/>
                <w:rFonts w:ascii="Arial" w:eastAsia="Arial" w:hAnsi="Arial" w:cs="Arial"/>
                <w:color w:val="000000" w:themeColor="text1"/>
                <w:lang w:val="en-GB"/>
              </w:rPr>
            </w:pPr>
            <w:r w:rsidRPr="009E11FE">
              <w:rPr>
                <w:rStyle w:val="normaltextrun"/>
                <w:rFonts w:ascii="Arial" w:eastAsia="Arial" w:hAnsi="Arial" w:cs="Arial"/>
                <w:color w:val="000000" w:themeColor="text1"/>
                <w:lang w:val="en-GB"/>
              </w:rPr>
              <w:t>CE</w:t>
            </w:r>
            <w:r w:rsidR="00D8765C">
              <w:rPr>
                <w:rStyle w:val="normaltextrun"/>
                <w:rFonts w:ascii="Arial" w:eastAsia="Arial" w:hAnsi="Arial" w:cs="Arial"/>
                <w:color w:val="000000" w:themeColor="text1"/>
                <w:lang w:val="en-GB"/>
              </w:rPr>
              <w:t xml:space="preserve">O, </w:t>
            </w:r>
            <w:r w:rsidRPr="009E11FE">
              <w:rPr>
                <w:rStyle w:val="normaltextrun"/>
                <w:rFonts w:ascii="Arial" w:eastAsia="Arial" w:hAnsi="Arial" w:cs="Arial"/>
                <w:color w:val="000000" w:themeColor="text1"/>
                <w:lang w:val="en-GB"/>
              </w:rPr>
              <w:t>Global Business Travel Association (GBTA)</w:t>
            </w:r>
          </w:p>
          <w:p w14:paraId="7F33698E" w14:textId="77777777" w:rsidR="008B49E9" w:rsidRDefault="008B49E9" w:rsidP="008B49E9">
            <w:pPr>
              <w:widowControl w:val="0"/>
              <w:jc w:val="both"/>
              <w:rPr>
                <w:rStyle w:val="normaltextrun"/>
                <w:rFonts w:ascii="Arial" w:eastAsia="Arial" w:hAnsi="Arial" w:cs="Arial"/>
                <w:color w:val="000000" w:themeColor="text1"/>
                <w:lang w:val="en-GB"/>
              </w:rPr>
            </w:pPr>
          </w:p>
        </w:tc>
      </w:tr>
    </w:tbl>
    <w:p w14:paraId="2DE94111" w14:textId="0602F4E6" w:rsidR="005E77D9" w:rsidRPr="00EB34E2" w:rsidRDefault="005E77D9" w:rsidP="00EB34E2">
      <w:pPr>
        <w:widowControl w:val="0"/>
        <w:spacing w:after="0" w:line="240" w:lineRule="auto"/>
        <w:jc w:val="both"/>
        <w:rPr>
          <w:rFonts w:ascii="Arial" w:eastAsia="Arial" w:hAnsi="Arial" w:cs="Arial"/>
          <w:color w:val="000000" w:themeColor="text1"/>
        </w:rPr>
      </w:pPr>
    </w:p>
    <w:sectPr w:rsidR="005E77D9" w:rsidRPr="00EB34E2" w:rsidSect="0096679B">
      <w:head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159A0" w14:textId="77777777" w:rsidR="002C739C" w:rsidRDefault="002C739C" w:rsidP="00050052">
      <w:pPr>
        <w:spacing w:after="0" w:line="240" w:lineRule="auto"/>
      </w:pPr>
      <w:r>
        <w:separator/>
      </w:r>
    </w:p>
  </w:endnote>
  <w:endnote w:type="continuationSeparator" w:id="0">
    <w:p w14:paraId="340EB47B" w14:textId="77777777" w:rsidR="002C739C" w:rsidRDefault="002C739C" w:rsidP="00050052">
      <w:pPr>
        <w:spacing w:after="0" w:line="240" w:lineRule="auto"/>
      </w:pPr>
      <w:r>
        <w:continuationSeparator/>
      </w:r>
    </w:p>
  </w:endnote>
  <w:endnote w:type="continuationNotice" w:id="1">
    <w:p w14:paraId="1E2D9E6B" w14:textId="77777777" w:rsidR="002C739C" w:rsidRDefault="002C7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2EE12" w14:textId="77777777" w:rsidR="002C739C" w:rsidRDefault="002C739C" w:rsidP="00050052">
      <w:pPr>
        <w:spacing w:after="0" w:line="240" w:lineRule="auto"/>
      </w:pPr>
      <w:r>
        <w:separator/>
      </w:r>
    </w:p>
  </w:footnote>
  <w:footnote w:type="continuationSeparator" w:id="0">
    <w:p w14:paraId="447BB9A4" w14:textId="77777777" w:rsidR="002C739C" w:rsidRDefault="002C739C" w:rsidP="00050052">
      <w:pPr>
        <w:spacing w:after="0" w:line="240" w:lineRule="auto"/>
      </w:pPr>
      <w:r>
        <w:continuationSeparator/>
      </w:r>
    </w:p>
  </w:footnote>
  <w:footnote w:type="continuationNotice" w:id="1">
    <w:p w14:paraId="2A298E35" w14:textId="77777777" w:rsidR="002C739C" w:rsidRDefault="002C739C">
      <w:pPr>
        <w:spacing w:after="0" w:line="240" w:lineRule="auto"/>
      </w:pPr>
    </w:p>
  </w:footnote>
  <w:footnote w:id="2">
    <w:p w14:paraId="327C5F1B" w14:textId="21716781" w:rsidR="000B6C20" w:rsidRPr="00D66D7F" w:rsidRDefault="000B6C20">
      <w:pPr>
        <w:pStyle w:val="FootnoteText"/>
        <w:rPr>
          <w:rFonts w:ascii="Arial" w:hAnsi="Arial" w:cs="Arial"/>
        </w:rPr>
      </w:pPr>
      <w:r w:rsidRPr="00D66D7F">
        <w:rPr>
          <w:rStyle w:val="FootnoteReference"/>
          <w:rFonts w:ascii="Arial" w:hAnsi="Arial" w:cs="Arial"/>
        </w:rPr>
        <w:footnoteRef/>
      </w:r>
      <w:r w:rsidRPr="00D66D7F">
        <w:rPr>
          <w:rFonts w:ascii="Arial" w:hAnsi="Arial" w:cs="Arial"/>
        </w:rPr>
        <w:t xml:space="preserve"> </w:t>
      </w:r>
      <w:r w:rsidR="00127412" w:rsidRPr="00D66D7F">
        <w:rPr>
          <w:rFonts w:ascii="Arial" w:hAnsi="Arial" w:cs="Arial"/>
          <w:lang w:val="en-GB"/>
        </w:rPr>
        <w:t>BT4Europe’s 2024 Manifesto: Thematic priorities for 2024-20</w:t>
      </w:r>
      <w:r w:rsidR="000D44BD" w:rsidRPr="00D66D7F">
        <w:rPr>
          <w:rFonts w:ascii="Arial" w:hAnsi="Arial" w:cs="Arial"/>
          <w:lang w:val="en-GB"/>
        </w:rPr>
        <w:t>29 (https://bt4europe.com/position-papers)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5F244" w14:textId="386D8D3B" w:rsidR="00991355" w:rsidRDefault="00CC6006">
    <w:pPr>
      <w:pStyle w:val="Header"/>
    </w:pPr>
    <w:r>
      <w:rPr>
        <w:noProof/>
      </w:rPr>
      <w:drawing>
        <wp:anchor distT="0" distB="0" distL="114300" distR="114300" simplePos="0" relativeHeight="251658241" behindDoc="0" locked="0" layoutInCell="1" allowOverlap="1" wp14:anchorId="5DCFE3C1" wp14:editId="4684C5F1">
          <wp:simplePos x="0" y="0"/>
          <wp:positionH relativeFrom="margin">
            <wp:align>left</wp:align>
          </wp:positionH>
          <wp:positionV relativeFrom="paragraph">
            <wp:posOffset>-5407</wp:posOffset>
          </wp:positionV>
          <wp:extent cx="2270760" cy="638478"/>
          <wp:effectExtent l="0" t="0" r="0" b="9525"/>
          <wp:wrapSquare wrapText="bothSides"/>
          <wp:docPr id="120595722" name="Afbeelding 2" descr="Afbeelding met ontwerp, Lettertyp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18176" name="Afbeelding 2" descr="Afbeelding met ontwerp, Lettertype, tekst&#10;&#10;Automatisch gegenereerde beschrijving"/>
                  <pic:cNvPicPr/>
                </pic:nvPicPr>
                <pic:blipFill rotWithShape="1">
                  <a:blip r:embed="rId1">
                    <a:extLst>
                      <a:ext uri="{28A0092B-C50C-407E-A947-70E740481C1C}">
                        <a14:useLocalDpi xmlns:a14="http://schemas.microsoft.com/office/drawing/2010/main" val="0"/>
                      </a:ext>
                    </a:extLst>
                  </a:blip>
                  <a:srcRect t="25114" b="22375"/>
                  <a:stretch/>
                </pic:blipFill>
                <pic:spPr bwMode="auto">
                  <a:xfrm>
                    <a:off x="0" y="0"/>
                    <a:ext cx="2270760" cy="638478"/>
                  </a:xfrm>
                  <a:prstGeom prst="rect">
                    <a:avLst/>
                  </a:prstGeom>
                  <a:ln>
                    <a:noFill/>
                  </a:ln>
                  <a:extLst>
                    <a:ext uri="{53640926-AAD7-44D8-BBD7-CCE9431645EC}">
                      <a14:shadowObscured xmlns:a14="http://schemas.microsoft.com/office/drawing/2010/main"/>
                    </a:ext>
                  </a:extLst>
                </pic:spPr>
              </pic:pic>
            </a:graphicData>
          </a:graphic>
        </wp:anchor>
      </w:drawing>
    </w:r>
    <w:r w:rsidR="00B119E2">
      <w:rPr>
        <w:noProof/>
      </w:rPr>
      <w:drawing>
        <wp:anchor distT="0" distB="0" distL="114300" distR="114300" simplePos="0" relativeHeight="251658240" behindDoc="1" locked="0" layoutInCell="1" allowOverlap="1" wp14:anchorId="5C9F31D1" wp14:editId="3261938F">
          <wp:simplePos x="0" y="0"/>
          <wp:positionH relativeFrom="margin">
            <wp:posOffset>3353272</wp:posOffset>
          </wp:positionH>
          <wp:positionV relativeFrom="paragraph">
            <wp:posOffset>58672</wp:posOffset>
          </wp:positionV>
          <wp:extent cx="3183255" cy="533400"/>
          <wp:effectExtent l="0" t="0" r="0" b="0"/>
          <wp:wrapTopAndBottom/>
          <wp:docPr id="1202672306" name="Picture 189354769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20826" name="Picture 1447120826" descr="A close-up of a logo&#10;&#10;Description automatically generated"/>
                  <pic:cNvPicPr/>
                </pic:nvPicPr>
                <pic:blipFill rotWithShape="1">
                  <a:blip r:embed="rId2">
                    <a:extLst>
                      <a:ext uri="{28A0092B-C50C-407E-A947-70E740481C1C}">
                        <a14:useLocalDpi xmlns:a14="http://schemas.microsoft.com/office/drawing/2010/main" val="0"/>
                      </a:ext>
                    </a:extLst>
                  </a:blip>
                  <a:srcRect l="6105" t="23581" r="5756" b="23103"/>
                  <a:stretch/>
                </pic:blipFill>
                <pic:spPr bwMode="auto">
                  <a:xfrm>
                    <a:off x="0" y="0"/>
                    <a:ext cx="3183255"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721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7FEA"/>
    <w:multiLevelType w:val="hybridMultilevel"/>
    <w:tmpl w:val="0EA2BFA6"/>
    <w:lvl w:ilvl="0" w:tplc="D6D06F22">
      <w:start w:val="12"/>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C05FEE"/>
    <w:multiLevelType w:val="hybridMultilevel"/>
    <w:tmpl w:val="59D0059C"/>
    <w:lvl w:ilvl="0" w:tplc="75E06D8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780E51"/>
    <w:multiLevelType w:val="hybridMultilevel"/>
    <w:tmpl w:val="9E4C5E48"/>
    <w:lvl w:ilvl="0" w:tplc="6022728A">
      <w:start w:val="1"/>
      <w:numFmt w:val="bullet"/>
      <w:lvlText w:val=""/>
      <w:lvlJc w:val="left"/>
      <w:pPr>
        <w:ind w:left="720" w:hanging="360"/>
      </w:pPr>
      <w:rPr>
        <w:rFonts w:ascii="Symbol" w:hAnsi="Symbol" w:hint="default"/>
      </w:rPr>
    </w:lvl>
    <w:lvl w:ilvl="1" w:tplc="B0A64798">
      <w:start w:val="1"/>
      <w:numFmt w:val="bullet"/>
      <w:lvlText w:val="o"/>
      <w:lvlJc w:val="left"/>
      <w:pPr>
        <w:ind w:left="1440" w:hanging="360"/>
      </w:pPr>
      <w:rPr>
        <w:rFonts w:ascii="Courier New" w:hAnsi="Courier New" w:hint="default"/>
      </w:rPr>
    </w:lvl>
    <w:lvl w:ilvl="2" w:tplc="0E02C61A">
      <w:start w:val="1"/>
      <w:numFmt w:val="bullet"/>
      <w:lvlText w:val=""/>
      <w:lvlJc w:val="left"/>
      <w:pPr>
        <w:ind w:left="2160" w:hanging="360"/>
      </w:pPr>
      <w:rPr>
        <w:rFonts w:ascii="Wingdings" w:hAnsi="Wingdings" w:hint="default"/>
      </w:rPr>
    </w:lvl>
    <w:lvl w:ilvl="3" w:tplc="839C6552">
      <w:start w:val="1"/>
      <w:numFmt w:val="bullet"/>
      <w:lvlText w:val=""/>
      <w:lvlJc w:val="left"/>
      <w:pPr>
        <w:ind w:left="2880" w:hanging="360"/>
      </w:pPr>
      <w:rPr>
        <w:rFonts w:ascii="Symbol" w:hAnsi="Symbol" w:hint="default"/>
      </w:rPr>
    </w:lvl>
    <w:lvl w:ilvl="4" w:tplc="807A37A2">
      <w:start w:val="1"/>
      <w:numFmt w:val="bullet"/>
      <w:lvlText w:val="o"/>
      <w:lvlJc w:val="left"/>
      <w:pPr>
        <w:ind w:left="3600" w:hanging="360"/>
      </w:pPr>
      <w:rPr>
        <w:rFonts w:ascii="Courier New" w:hAnsi="Courier New" w:hint="default"/>
      </w:rPr>
    </w:lvl>
    <w:lvl w:ilvl="5" w:tplc="C3A29C92">
      <w:start w:val="1"/>
      <w:numFmt w:val="bullet"/>
      <w:lvlText w:val=""/>
      <w:lvlJc w:val="left"/>
      <w:pPr>
        <w:ind w:left="4320" w:hanging="360"/>
      </w:pPr>
      <w:rPr>
        <w:rFonts w:ascii="Wingdings" w:hAnsi="Wingdings" w:hint="default"/>
      </w:rPr>
    </w:lvl>
    <w:lvl w:ilvl="6" w:tplc="2D987088">
      <w:start w:val="1"/>
      <w:numFmt w:val="bullet"/>
      <w:lvlText w:val=""/>
      <w:lvlJc w:val="left"/>
      <w:pPr>
        <w:ind w:left="5040" w:hanging="360"/>
      </w:pPr>
      <w:rPr>
        <w:rFonts w:ascii="Symbol" w:hAnsi="Symbol" w:hint="default"/>
      </w:rPr>
    </w:lvl>
    <w:lvl w:ilvl="7" w:tplc="6CCA08CA">
      <w:start w:val="1"/>
      <w:numFmt w:val="bullet"/>
      <w:lvlText w:val="o"/>
      <w:lvlJc w:val="left"/>
      <w:pPr>
        <w:ind w:left="5760" w:hanging="360"/>
      </w:pPr>
      <w:rPr>
        <w:rFonts w:ascii="Courier New" w:hAnsi="Courier New" w:hint="default"/>
      </w:rPr>
    </w:lvl>
    <w:lvl w:ilvl="8" w:tplc="AD10D6AC">
      <w:start w:val="1"/>
      <w:numFmt w:val="bullet"/>
      <w:lvlText w:val=""/>
      <w:lvlJc w:val="left"/>
      <w:pPr>
        <w:ind w:left="6480" w:hanging="360"/>
      </w:pPr>
      <w:rPr>
        <w:rFonts w:ascii="Wingdings" w:hAnsi="Wingdings" w:hint="default"/>
      </w:rPr>
    </w:lvl>
  </w:abstractNum>
  <w:abstractNum w:abstractNumId="3" w15:restartNumberingAfterBreak="0">
    <w:nsid w:val="18B93564"/>
    <w:multiLevelType w:val="multilevel"/>
    <w:tmpl w:val="E8E408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B30FF0E"/>
    <w:multiLevelType w:val="hybridMultilevel"/>
    <w:tmpl w:val="E182D00E"/>
    <w:lvl w:ilvl="0" w:tplc="55EE1552">
      <w:start w:val="1"/>
      <w:numFmt w:val="decimal"/>
      <w:lvlText w:val="%1."/>
      <w:lvlJc w:val="left"/>
      <w:pPr>
        <w:ind w:left="1440" w:hanging="360"/>
      </w:pPr>
      <w:rPr>
        <w:rFonts w:ascii="Calibri" w:hAnsi="Calibri" w:hint="default"/>
      </w:rPr>
    </w:lvl>
    <w:lvl w:ilvl="1" w:tplc="603EA6F6">
      <w:start w:val="1"/>
      <w:numFmt w:val="lowerLetter"/>
      <w:lvlText w:val="%2."/>
      <w:lvlJc w:val="left"/>
      <w:pPr>
        <w:ind w:left="1440" w:hanging="360"/>
      </w:pPr>
    </w:lvl>
    <w:lvl w:ilvl="2" w:tplc="BC56C9AC">
      <w:start w:val="1"/>
      <w:numFmt w:val="lowerRoman"/>
      <w:lvlText w:val="%3."/>
      <w:lvlJc w:val="right"/>
      <w:pPr>
        <w:ind w:left="2160" w:hanging="180"/>
      </w:pPr>
    </w:lvl>
    <w:lvl w:ilvl="3" w:tplc="65A60154">
      <w:start w:val="1"/>
      <w:numFmt w:val="decimal"/>
      <w:lvlText w:val="%4."/>
      <w:lvlJc w:val="left"/>
      <w:pPr>
        <w:ind w:left="2880" w:hanging="360"/>
      </w:pPr>
    </w:lvl>
    <w:lvl w:ilvl="4" w:tplc="50E25054">
      <w:start w:val="1"/>
      <w:numFmt w:val="lowerLetter"/>
      <w:lvlText w:val="%5."/>
      <w:lvlJc w:val="left"/>
      <w:pPr>
        <w:ind w:left="3600" w:hanging="360"/>
      </w:pPr>
    </w:lvl>
    <w:lvl w:ilvl="5" w:tplc="3DDEFDC4">
      <w:start w:val="1"/>
      <w:numFmt w:val="lowerRoman"/>
      <w:lvlText w:val="%6."/>
      <w:lvlJc w:val="right"/>
      <w:pPr>
        <w:ind w:left="4320" w:hanging="180"/>
      </w:pPr>
    </w:lvl>
    <w:lvl w:ilvl="6" w:tplc="14B82006">
      <w:start w:val="1"/>
      <w:numFmt w:val="decimal"/>
      <w:lvlText w:val="%7."/>
      <w:lvlJc w:val="left"/>
      <w:pPr>
        <w:ind w:left="5040" w:hanging="360"/>
      </w:pPr>
    </w:lvl>
    <w:lvl w:ilvl="7" w:tplc="DBA28118">
      <w:start w:val="1"/>
      <w:numFmt w:val="lowerLetter"/>
      <w:lvlText w:val="%8."/>
      <w:lvlJc w:val="left"/>
      <w:pPr>
        <w:ind w:left="5760" w:hanging="360"/>
      </w:pPr>
    </w:lvl>
    <w:lvl w:ilvl="8" w:tplc="E040827E">
      <w:start w:val="1"/>
      <w:numFmt w:val="lowerRoman"/>
      <w:lvlText w:val="%9."/>
      <w:lvlJc w:val="right"/>
      <w:pPr>
        <w:ind w:left="6480" w:hanging="180"/>
      </w:pPr>
    </w:lvl>
  </w:abstractNum>
  <w:abstractNum w:abstractNumId="5" w15:restartNumberingAfterBreak="0">
    <w:nsid w:val="3B4332DC"/>
    <w:multiLevelType w:val="hybridMultilevel"/>
    <w:tmpl w:val="B3F690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6D61F87"/>
    <w:multiLevelType w:val="multilevel"/>
    <w:tmpl w:val="5798D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455E1B"/>
    <w:multiLevelType w:val="hybridMultilevel"/>
    <w:tmpl w:val="F6CCA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54FD3"/>
    <w:multiLevelType w:val="hybridMultilevel"/>
    <w:tmpl w:val="2B06077E"/>
    <w:lvl w:ilvl="0" w:tplc="8006CB3A">
      <w:start w:val="12"/>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19A67BF"/>
    <w:multiLevelType w:val="hybridMultilevel"/>
    <w:tmpl w:val="62F6E182"/>
    <w:lvl w:ilvl="0" w:tplc="E6BA075E">
      <w:start w:val="3"/>
      <w:numFmt w:val="decimal"/>
      <w:lvlText w:val="%1."/>
      <w:lvlJc w:val="left"/>
      <w:pPr>
        <w:ind w:left="1440" w:hanging="360"/>
      </w:pPr>
      <w:rPr>
        <w:rFonts w:ascii="Segoe UI" w:hAnsi="Segoe UI" w:hint="default"/>
      </w:rPr>
    </w:lvl>
    <w:lvl w:ilvl="1" w:tplc="1EB2F53A">
      <w:start w:val="1"/>
      <w:numFmt w:val="lowerLetter"/>
      <w:lvlText w:val="%2."/>
      <w:lvlJc w:val="left"/>
      <w:pPr>
        <w:ind w:left="1440" w:hanging="360"/>
      </w:pPr>
    </w:lvl>
    <w:lvl w:ilvl="2" w:tplc="78D03A78">
      <w:start w:val="1"/>
      <w:numFmt w:val="lowerRoman"/>
      <w:lvlText w:val="%3."/>
      <w:lvlJc w:val="right"/>
      <w:pPr>
        <w:ind w:left="2160" w:hanging="180"/>
      </w:pPr>
    </w:lvl>
    <w:lvl w:ilvl="3" w:tplc="5CDCCD14">
      <w:start w:val="1"/>
      <w:numFmt w:val="decimal"/>
      <w:lvlText w:val="%4."/>
      <w:lvlJc w:val="left"/>
      <w:pPr>
        <w:ind w:left="2880" w:hanging="360"/>
      </w:pPr>
    </w:lvl>
    <w:lvl w:ilvl="4" w:tplc="1A6AA1D8">
      <w:start w:val="1"/>
      <w:numFmt w:val="lowerLetter"/>
      <w:lvlText w:val="%5."/>
      <w:lvlJc w:val="left"/>
      <w:pPr>
        <w:ind w:left="3600" w:hanging="360"/>
      </w:pPr>
    </w:lvl>
    <w:lvl w:ilvl="5" w:tplc="47445B9A">
      <w:start w:val="1"/>
      <w:numFmt w:val="lowerRoman"/>
      <w:lvlText w:val="%6."/>
      <w:lvlJc w:val="right"/>
      <w:pPr>
        <w:ind w:left="4320" w:hanging="180"/>
      </w:pPr>
    </w:lvl>
    <w:lvl w:ilvl="6" w:tplc="95044BC2">
      <w:start w:val="1"/>
      <w:numFmt w:val="decimal"/>
      <w:lvlText w:val="%7."/>
      <w:lvlJc w:val="left"/>
      <w:pPr>
        <w:ind w:left="5040" w:hanging="360"/>
      </w:pPr>
    </w:lvl>
    <w:lvl w:ilvl="7" w:tplc="A9CC92C2">
      <w:start w:val="1"/>
      <w:numFmt w:val="lowerLetter"/>
      <w:lvlText w:val="%8."/>
      <w:lvlJc w:val="left"/>
      <w:pPr>
        <w:ind w:left="5760" w:hanging="360"/>
      </w:pPr>
    </w:lvl>
    <w:lvl w:ilvl="8" w:tplc="93524098">
      <w:start w:val="1"/>
      <w:numFmt w:val="lowerRoman"/>
      <w:lvlText w:val="%9."/>
      <w:lvlJc w:val="right"/>
      <w:pPr>
        <w:ind w:left="6480" w:hanging="180"/>
      </w:pPr>
    </w:lvl>
  </w:abstractNum>
  <w:abstractNum w:abstractNumId="10" w15:restartNumberingAfterBreak="0">
    <w:nsid w:val="63FA8AE1"/>
    <w:multiLevelType w:val="hybridMultilevel"/>
    <w:tmpl w:val="CC5EEB30"/>
    <w:lvl w:ilvl="0" w:tplc="1B4EF0D8">
      <w:start w:val="2"/>
      <w:numFmt w:val="decimal"/>
      <w:lvlText w:val="%1."/>
      <w:lvlJc w:val="left"/>
      <w:pPr>
        <w:ind w:left="1440" w:hanging="360"/>
      </w:pPr>
      <w:rPr>
        <w:rFonts w:ascii="Calibri" w:hAnsi="Calibri" w:hint="default"/>
      </w:rPr>
    </w:lvl>
    <w:lvl w:ilvl="1" w:tplc="3F7CF19C">
      <w:start w:val="1"/>
      <w:numFmt w:val="lowerLetter"/>
      <w:lvlText w:val="%2."/>
      <w:lvlJc w:val="left"/>
      <w:pPr>
        <w:ind w:left="1440" w:hanging="360"/>
      </w:pPr>
    </w:lvl>
    <w:lvl w:ilvl="2" w:tplc="7AF699C8">
      <w:start w:val="1"/>
      <w:numFmt w:val="lowerRoman"/>
      <w:lvlText w:val="%3."/>
      <w:lvlJc w:val="right"/>
      <w:pPr>
        <w:ind w:left="2160" w:hanging="180"/>
      </w:pPr>
    </w:lvl>
    <w:lvl w:ilvl="3" w:tplc="0CF098C8">
      <w:start w:val="1"/>
      <w:numFmt w:val="decimal"/>
      <w:lvlText w:val="%4."/>
      <w:lvlJc w:val="left"/>
      <w:pPr>
        <w:ind w:left="2880" w:hanging="360"/>
      </w:pPr>
    </w:lvl>
    <w:lvl w:ilvl="4" w:tplc="B2CA98D6">
      <w:start w:val="1"/>
      <w:numFmt w:val="lowerLetter"/>
      <w:lvlText w:val="%5."/>
      <w:lvlJc w:val="left"/>
      <w:pPr>
        <w:ind w:left="3600" w:hanging="360"/>
      </w:pPr>
    </w:lvl>
    <w:lvl w:ilvl="5" w:tplc="F36894B4">
      <w:start w:val="1"/>
      <w:numFmt w:val="lowerRoman"/>
      <w:lvlText w:val="%6."/>
      <w:lvlJc w:val="right"/>
      <w:pPr>
        <w:ind w:left="4320" w:hanging="180"/>
      </w:pPr>
    </w:lvl>
    <w:lvl w:ilvl="6" w:tplc="5E7C44EE">
      <w:start w:val="1"/>
      <w:numFmt w:val="decimal"/>
      <w:lvlText w:val="%7."/>
      <w:lvlJc w:val="left"/>
      <w:pPr>
        <w:ind w:left="5040" w:hanging="360"/>
      </w:pPr>
    </w:lvl>
    <w:lvl w:ilvl="7" w:tplc="B8CAA7CC">
      <w:start w:val="1"/>
      <w:numFmt w:val="lowerLetter"/>
      <w:lvlText w:val="%8."/>
      <w:lvlJc w:val="left"/>
      <w:pPr>
        <w:ind w:left="5760" w:hanging="360"/>
      </w:pPr>
    </w:lvl>
    <w:lvl w:ilvl="8" w:tplc="D5163710">
      <w:start w:val="1"/>
      <w:numFmt w:val="lowerRoman"/>
      <w:lvlText w:val="%9."/>
      <w:lvlJc w:val="right"/>
      <w:pPr>
        <w:ind w:left="6480" w:hanging="180"/>
      </w:pPr>
    </w:lvl>
  </w:abstractNum>
  <w:abstractNum w:abstractNumId="11" w15:restartNumberingAfterBreak="0">
    <w:nsid w:val="66922CF1"/>
    <w:multiLevelType w:val="hybridMultilevel"/>
    <w:tmpl w:val="C4580A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83B5248"/>
    <w:multiLevelType w:val="multilevel"/>
    <w:tmpl w:val="C18465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22954254">
    <w:abstractNumId w:val="2"/>
  </w:num>
  <w:num w:numId="2" w16cid:durableId="57022570">
    <w:abstractNumId w:val="9"/>
  </w:num>
  <w:num w:numId="3" w16cid:durableId="1979258996">
    <w:abstractNumId w:val="10"/>
  </w:num>
  <w:num w:numId="4" w16cid:durableId="1679963346">
    <w:abstractNumId w:val="4"/>
  </w:num>
  <w:num w:numId="5" w16cid:durableId="451628713">
    <w:abstractNumId w:val="7"/>
  </w:num>
  <w:num w:numId="6" w16cid:durableId="326441843">
    <w:abstractNumId w:val="1"/>
  </w:num>
  <w:num w:numId="7" w16cid:durableId="1248877843">
    <w:abstractNumId w:val="11"/>
  </w:num>
  <w:num w:numId="8" w16cid:durableId="1494644722">
    <w:abstractNumId w:val="5"/>
  </w:num>
  <w:num w:numId="9" w16cid:durableId="826046044">
    <w:abstractNumId w:val="3"/>
  </w:num>
  <w:num w:numId="10" w16cid:durableId="2056198413">
    <w:abstractNumId w:val="8"/>
  </w:num>
  <w:num w:numId="11" w16cid:durableId="1246918383">
    <w:abstractNumId w:val="12"/>
  </w:num>
  <w:num w:numId="12" w16cid:durableId="1175456103">
    <w:abstractNumId w:val="6"/>
  </w:num>
  <w:num w:numId="13" w16cid:durableId="126873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52"/>
    <w:rsid w:val="000046E9"/>
    <w:rsid w:val="00004BAC"/>
    <w:rsid w:val="00005BB3"/>
    <w:rsid w:val="00010F92"/>
    <w:rsid w:val="00011B55"/>
    <w:rsid w:val="000153D4"/>
    <w:rsid w:val="00016580"/>
    <w:rsid w:val="00017787"/>
    <w:rsid w:val="00023E3F"/>
    <w:rsid w:val="00024133"/>
    <w:rsid w:val="00025071"/>
    <w:rsid w:val="00025222"/>
    <w:rsid w:val="0002535E"/>
    <w:rsid w:val="0002551B"/>
    <w:rsid w:val="000261DC"/>
    <w:rsid w:val="000273DF"/>
    <w:rsid w:val="000275A9"/>
    <w:rsid w:val="00027E5F"/>
    <w:rsid w:val="0003132E"/>
    <w:rsid w:val="00032414"/>
    <w:rsid w:val="00032933"/>
    <w:rsid w:val="00035DB0"/>
    <w:rsid w:val="000361DD"/>
    <w:rsid w:val="000365B7"/>
    <w:rsid w:val="000371FD"/>
    <w:rsid w:val="000404C7"/>
    <w:rsid w:val="00041817"/>
    <w:rsid w:val="00041950"/>
    <w:rsid w:val="000426CB"/>
    <w:rsid w:val="00043D26"/>
    <w:rsid w:val="000446B8"/>
    <w:rsid w:val="00045B2E"/>
    <w:rsid w:val="00047089"/>
    <w:rsid w:val="000473E6"/>
    <w:rsid w:val="00050052"/>
    <w:rsid w:val="000526CA"/>
    <w:rsid w:val="00052D7B"/>
    <w:rsid w:val="000548D8"/>
    <w:rsid w:val="00056578"/>
    <w:rsid w:val="000629DF"/>
    <w:rsid w:val="00063F85"/>
    <w:rsid w:val="00066D41"/>
    <w:rsid w:val="00071973"/>
    <w:rsid w:val="00071BAB"/>
    <w:rsid w:val="00072E4A"/>
    <w:rsid w:val="0007347A"/>
    <w:rsid w:val="0007424D"/>
    <w:rsid w:val="00074786"/>
    <w:rsid w:val="00077342"/>
    <w:rsid w:val="00077AD3"/>
    <w:rsid w:val="000804F5"/>
    <w:rsid w:val="000806A4"/>
    <w:rsid w:val="00081B91"/>
    <w:rsid w:val="00086E1B"/>
    <w:rsid w:val="00090E02"/>
    <w:rsid w:val="00091A35"/>
    <w:rsid w:val="00094E31"/>
    <w:rsid w:val="0009564B"/>
    <w:rsid w:val="000A0E18"/>
    <w:rsid w:val="000A65F7"/>
    <w:rsid w:val="000A6790"/>
    <w:rsid w:val="000B1554"/>
    <w:rsid w:val="000B2FB1"/>
    <w:rsid w:val="000B3B59"/>
    <w:rsid w:val="000B3BC8"/>
    <w:rsid w:val="000B6C20"/>
    <w:rsid w:val="000B6EE9"/>
    <w:rsid w:val="000B774C"/>
    <w:rsid w:val="000C10B3"/>
    <w:rsid w:val="000C1A0B"/>
    <w:rsid w:val="000C455F"/>
    <w:rsid w:val="000C4D3E"/>
    <w:rsid w:val="000C5974"/>
    <w:rsid w:val="000C5D42"/>
    <w:rsid w:val="000C65B8"/>
    <w:rsid w:val="000D0215"/>
    <w:rsid w:val="000D04CD"/>
    <w:rsid w:val="000D0A6F"/>
    <w:rsid w:val="000D2AE4"/>
    <w:rsid w:val="000D3343"/>
    <w:rsid w:val="000D44BD"/>
    <w:rsid w:val="000D4823"/>
    <w:rsid w:val="000D4D1C"/>
    <w:rsid w:val="000D5E76"/>
    <w:rsid w:val="000D606B"/>
    <w:rsid w:val="000D776C"/>
    <w:rsid w:val="000D7AE4"/>
    <w:rsid w:val="000E1439"/>
    <w:rsid w:val="000E18FE"/>
    <w:rsid w:val="000E603C"/>
    <w:rsid w:val="000F01F6"/>
    <w:rsid w:val="000F0F9A"/>
    <w:rsid w:val="000F34DB"/>
    <w:rsid w:val="000F4644"/>
    <w:rsid w:val="000F4F26"/>
    <w:rsid w:val="000F56DB"/>
    <w:rsid w:val="000F68DC"/>
    <w:rsid w:val="00101745"/>
    <w:rsid w:val="001025B3"/>
    <w:rsid w:val="00104039"/>
    <w:rsid w:val="00104959"/>
    <w:rsid w:val="00104AB3"/>
    <w:rsid w:val="00105774"/>
    <w:rsid w:val="001066F7"/>
    <w:rsid w:val="00106DCA"/>
    <w:rsid w:val="00110922"/>
    <w:rsid w:val="00110A2F"/>
    <w:rsid w:val="0011528C"/>
    <w:rsid w:val="00115D1B"/>
    <w:rsid w:val="0012451D"/>
    <w:rsid w:val="001262EB"/>
    <w:rsid w:val="0012654D"/>
    <w:rsid w:val="00127412"/>
    <w:rsid w:val="0013135D"/>
    <w:rsid w:val="00132796"/>
    <w:rsid w:val="00132D51"/>
    <w:rsid w:val="001356A2"/>
    <w:rsid w:val="0013642D"/>
    <w:rsid w:val="0013648B"/>
    <w:rsid w:val="001367FA"/>
    <w:rsid w:val="00136846"/>
    <w:rsid w:val="00136A24"/>
    <w:rsid w:val="0014530F"/>
    <w:rsid w:val="0015131E"/>
    <w:rsid w:val="00152181"/>
    <w:rsid w:val="001616C5"/>
    <w:rsid w:val="001616FE"/>
    <w:rsid w:val="00161736"/>
    <w:rsid w:val="00161E38"/>
    <w:rsid w:val="001624E4"/>
    <w:rsid w:val="00163262"/>
    <w:rsid w:val="00172CBE"/>
    <w:rsid w:val="0017377A"/>
    <w:rsid w:val="001745C8"/>
    <w:rsid w:val="00176679"/>
    <w:rsid w:val="00176807"/>
    <w:rsid w:val="001800E7"/>
    <w:rsid w:val="0018116E"/>
    <w:rsid w:val="001836F0"/>
    <w:rsid w:val="00183D48"/>
    <w:rsid w:val="00186D4B"/>
    <w:rsid w:val="00187D01"/>
    <w:rsid w:val="00190F04"/>
    <w:rsid w:val="00192804"/>
    <w:rsid w:val="00194524"/>
    <w:rsid w:val="00196F81"/>
    <w:rsid w:val="001A0A75"/>
    <w:rsid w:val="001A2A1D"/>
    <w:rsid w:val="001A4B93"/>
    <w:rsid w:val="001A4FC8"/>
    <w:rsid w:val="001A66D8"/>
    <w:rsid w:val="001A7A3F"/>
    <w:rsid w:val="001B3F3C"/>
    <w:rsid w:val="001B591F"/>
    <w:rsid w:val="001C2E13"/>
    <w:rsid w:val="001C4E07"/>
    <w:rsid w:val="001C675C"/>
    <w:rsid w:val="001C7378"/>
    <w:rsid w:val="001D2314"/>
    <w:rsid w:val="001D24C1"/>
    <w:rsid w:val="001D46CC"/>
    <w:rsid w:val="001D4B08"/>
    <w:rsid w:val="001D4E65"/>
    <w:rsid w:val="001D7DED"/>
    <w:rsid w:val="001E0220"/>
    <w:rsid w:val="001E0A47"/>
    <w:rsid w:val="001E1C61"/>
    <w:rsid w:val="001E235A"/>
    <w:rsid w:val="001E58C8"/>
    <w:rsid w:val="001E7EC6"/>
    <w:rsid w:val="001F0A94"/>
    <w:rsid w:val="001F1A9B"/>
    <w:rsid w:val="001F4D6F"/>
    <w:rsid w:val="001F555E"/>
    <w:rsid w:val="001F55A7"/>
    <w:rsid w:val="001F5D5B"/>
    <w:rsid w:val="001F72CA"/>
    <w:rsid w:val="0020039E"/>
    <w:rsid w:val="00200BA3"/>
    <w:rsid w:val="00203A26"/>
    <w:rsid w:val="00203E62"/>
    <w:rsid w:val="00204E34"/>
    <w:rsid w:val="002071A8"/>
    <w:rsid w:val="002109C3"/>
    <w:rsid w:val="0021592D"/>
    <w:rsid w:val="00215C51"/>
    <w:rsid w:val="00216770"/>
    <w:rsid w:val="00220AB2"/>
    <w:rsid w:val="00220C19"/>
    <w:rsid w:val="002234E8"/>
    <w:rsid w:val="00225CE7"/>
    <w:rsid w:val="00227024"/>
    <w:rsid w:val="0023050B"/>
    <w:rsid w:val="002312FB"/>
    <w:rsid w:val="00234433"/>
    <w:rsid w:val="00234B96"/>
    <w:rsid w:val="00237861"/>
    <w:rsid w:val="00241BFC"/>
    <w:rsid w:val="00241FDC"/>
    <w:rsid w:val="00243E31"/>
    <w:rsid w:val="00251927"/>
    <w:rsid w:val="00255BAC"/>
    <w:rsid w:val="002563E2"/>
    <w:rsid w:val="00260BFB"/>
    <w:rsid w:val="00261182"/>
    <w:rsid w:val="00261820"/>
    <w:rsid w:val="00262181"/>
    <w:rsid w:val="0026383A"/>
    <w:rsid w:val="00263841"/>
    <w:rsid w:val="0026573D"/>
    <w:rsid w:val="00266589"/>
    <w:rsid w:val="00271DEB"/>
    <w:rsid w:val="00272053"/>
    <w:rsid w:val="002735A2"/>
    <w:rsid w:val="00273AD1"/>
    <w:rsid w:val="0028028A"/>
    <w:rsid w:val="00280B43"/>
    <w:rsid w:val="00281B7B"/>
    <w:rsid w:val="00284965"/>
    <w:rsid w:val="00290047"/>
    <w:rsid w:val="00292261"/>
    <w:rsid w:val="00293729"/>
    <w:rsid w:val="00296CC4"/>
    <w:rsid w:val="002973CE"/>
    <w:rsid w:val="00297432"/>
    <w:rsid w:val="002974D4"/>
    <w:rsid w:val="00297B72"/>
    <w:rsid w:val="00297D73"/>
    <w:rsid w:val="002A1027"/>
    <w:rsid w:val="002A24AF"/>
    <w:rsid w:val="002A2C3B"/>
    <w:rsid w:val="002A77C8"/>
    <w:rsid w:val="002B0FF9"/>
    <w:rsid w:val="002B240A"/>
    <w:rsid w:val="002B37CA"/>
    <w:rsid w:val="002B5AE3"/>
    <w:rsid w:val="002B5E21"/>
    <w:rsid w:val="002C108B"/>
    <w:rsid w:val="002C6445"/>
    <w:rsid w:val="002C6D63"/>
    <w:rsid w:val="002C739C"/>
    <w:rsid w:val="002D019B"/>
    <w:rsid w:val="002D1567"/>
    <w:rsid w:val="002D4076"/>
    <w:rsid w:val="002D4834"/>
    <w:rsid w:val="002D49BA"/>
    <w:rsid w:val="002D5C6D"/>
    <w:rsid w:val="002E20E7"/>
    <w:rsid w:val="002E5918"/>
    <w:rsid w:val="002E6933"/>
    <w:rsid w:val="002E71A9"/>
    <w:rsid w:val="002F0286"/>
    <w:rsid w:val="002F1D0E"/>
    <w:rsid w:val="002F2FC2"/>
    <w:rsid w:val="003000D4"/>
    <w:rsid w:val="00303168"/>
    <w:rsid w:val="0030377C"/>
    <w:rsid w:val="003053CA"/>
    <w:rsid w:val="00305D16"/>
    <w:rsid w:val="00307F34"/>
    <w:rsid w:val="00312DF7"/>
    <w:rsid w:val="00314408"/>
    <w:rsid w:val="00314821"/>
    <w:rsid w:val="00315E21"/>
    <w:rsid w:val="00317510"/>
    <w:rsid w:val="00323EC3"/>
    <w:rsid w:val="00332467"/>
    <w:rsid w:val="00334178"/>
    <w:rsid w:val="003350B0"/>
    <w:rsid w:val="003370F5"/>
    <w:rsid w:val="00337936"/>
    <w:rsid w:val="00342512"/>
    <w:rsid w:val="00343354"/>
    <w:rsid w:val="003436DE"/>
    <w:rsid w:val="0034510B"/>
    <w:rsid w:val="00345AFE"/>
    <w:rsid w:val="00350E1B"/>
    <w:rsid w:val="003536EE"/>
    <w:rsid w:val="0035774A"/>
    <w:rsid w:val="00362414"/>
    <w:rsid w:val="00367E6A"/>
    <w:rsid w:val="0037003B"/>
    <w:rsid w:val="00370A46"/>
    <w:rsid w:val="00374462"/>
    <w:rsid w:val="00375DAD"/>
    <w:rsid w:val="00376335"/>
    <w:rsid w:val="0037693C"/>
    <w:rsid w:val="00376A56"/>
    <w:rsid w:val="0037784A"/>
    <w:rsid w:val="00381B16"/>
    <w:rsid w:val="00382F4F"/>
    <w:rsid w:val="00383B2B"/>
    <w:rsid w:val="00384612"/>
    <w:rsid w:val="00384D2D"/>
    <w:rsid w:val="00385F1D"/>
    <w:rsid w:val="0038665B"/>
    <w:rsid w:val="00393035"/>
    <w:rsid w:val="00394289"/>
    <w:rsid w:val="0039477D"/>
    <w:rsid w:val="0039509B"/>
    <w:rsid w:val="00395505"/>
    <w:rsid w:val="00397AF8"/>
    <w:rsid w:val="003A25B7"/>
    <w:rsid w:val="003A3000"/>
    <w:rsid w:val="003A4831"/>
    <w:rsid w:val="003A57EF"/>
    <w:rsid w:val="003A5B57"/>
    <w:rsid w:val="003A5CCF"/>
    <w:rsid w:val="003B05CF"/>
    <w:rsid w:val="003B2ADD"/>
    <w:rsid w:val="003B4FEA"/>
    <w:rsid w:val="003B5BBF"/>
    <w:rsid w:val="003C252B"/>
    <w:rsid w:val="003C28DE"/>
    <w:rsid w:val="003C4157"/>
    <w:rsid w:val="003C7E04"/>
    <w:rsid w:val="003D0E16"/>
    <w:rsid w:val="003D2408"/>
    <w:rsid w:val="003D50F8"/>
    <w:rsid w:val="003D60FA"/>
    <w:rsid w:val="003E19D2"/>
    <w:rsid w:val="003E632B"/>
    <w:rsid w:val="003E7C31"/>
    <w:rsid w:val="003F35FD"/>
    <w:rsid w:val="003F3A5A"/>
    <w:rsid w:val="003F4285"/>
    <w:rsid w:val="003F4467"/>
    <w:rsid w:val="003F50CD"/>
    <w:rsid w:val="003F5F72"/>
    <w:rsid w:val="00401E9B"/>
    <w:rsid w:val="00403DA7"/>
    <w:rsid w:val="004043E7"/>
    <w:rsid w:val="00411530"/>
    <w:rsid w:val="00412D40"/>
    <w:rsid w:val="00413BE7"/>
    <w:rsid w:val="0041467E"/>
    <w:rsid w:val="0042049D"/>
    <w:rsid w:val="00420E20"/>
    <w:rsid w:val="004216FA"/>
    <w:rsid w:val="00421FD1"/>
    <w:rsid w:val="00424649"/>
    <w:rsid w:val="0042495A"/>
    <w:rsid w:val="00426C33"/>
    <w:rsid w:val="00427D97"/>
    <w:rsid w:val="00427DA6"/>
    <w:rsid w:val="0043114D"/>
    <w:rsid w:val="004314C4"/>
    <w:rsid w:val="004363D0"/>
    <w:rsid w:val="00437D70"/>
    <w:rsid w:val="004427D7"/>
    <w:rsid w:val="0044343A"/>
    <w:rsid w:val="00443C0A"/>
    <w:rsid w:val="0044440E"/>
    <w:rsid w:val="0044588A"/>
    <w:rsid w:val="00447F51"/>
    <w:rsid w:val="0045254B"/>
    <w:rsid w:val="00455788"/>
    <w:rsid w:val="0045628A"/>
    <w:rsid w:val="004568A4"/>
    <w:rsid w:val="00456928"/>
    <w:rsid w:val="0046283F"/>
    <w:rsid w:val="004631A0"/>
    <w:rsid w:val="00463333"/>
    <w:rsid w:val="00464416"/>
    <w:rsid w:val="00464648"/>
    <w:rsid w:val="00464FF9"/>
    <w:rsid w:val="00465895"/>
    <w:rsid w:val="00465D1F"/>
    <w:rsid w:val="004742A1"/>
    <w:rsid w:val="004760CA"/>
    <w:rsid w:val="00477937"/>
    <w:rsid w:val="00481CE3"/>
    <w:rsid w:val="00483018"/>
    <w:rsid w:val="00483EE7"/>
    <w:rsid w:val="00485EFD"/>
    <w:rsid w:val="00487463"/>
    <w:rsid w:val="0049766E"/>
    <w:rsid w:val="004976BD"/>
    <w:rsid w:val="00497A23"/>
    <w:rsid w:val="004A035E"/>
    <w:rsid w:val="004A4BE0"/>
    <w:rsid w:val="004A77F5"/>
    <w:rsid w:val="004B3346"/>
    <w:rsid w:val="004B38A5"/>
    <w:rsid w:val="004B4066"/>
    <w:rsid w:val="004B41A4"/>
    <w:rsid w:val="004B4774"/>
    <w:rsid w:val="004C137E"/>
    <w:rsid w:val="004C1430"/>
    <w:rsid w:val="004C29E3"/>
    <w:rsid w:val="004C65CC"/>
    <w:rsid w:val="004D5510"/>
    <w:rsid w:val="004D7E80"/>
    <w:rsid w:val="004E01E9"/>
    <w:rsid w:val="004E2691"/>
    <w:rsid w:val="004E2A01"/>
    <w:rsid w:val="004E311B"/>
    <w:rsid w:val="004E4AE4"/>
    <w:rsid w:val="004E5061"/>
    <w:rsid w:val="004E6D7A"/>
    <w:rsid w:val="004E7689"/>
    <w:rsid w:val="004E78D4"/>
    <w:rsid w:val="004F08F6"/>
    <w:rsid w:val="004F4040"/>
    <w:rsid w:val="004F4AE9"/>
    <w:rsid w:val="004F4F29"/>
    <w:rsid w:val="004F5225"/>
    <w:rsid w:val="004F5651"/>
    <w:rsid w:val="004F66B2"/>
    <w:rsid w:val="00500555"/>
    <w:rsid w:val="00500968"/>
    <w:rsid w:val="00506566"/>
    <w:rsid w:val="00506BCD"/>
    <w:rsid w:val="00510CA5"/>
    <w:rsid w:val="00511C4E"/>
    <w:rsid w:val="00513DF0"/>
    <w:rsid w:val="00514AFC"/>
    <w:rsid w:val="005167C9"/>
    <w:rsid w:val="005226BD"/>
    <w:rsid w:val="00523E5E"/>
    <w:rsid w:val="00524869"/>
    <w:rsid w:val="00525007"/>
    <w:rsid w:val="00525031"/>
    <w:rsid w:val="0052565D"/>
    <w:rsid w:val="00527C41"/>
    <w:rsid w:val="005305D9"/>
    <w:rsid w:val="00534C88"/>
    <w:rsid w:val="00536C11"/>
    <w:rsid w:val="00537768"/>
    <w:rsid w:val="00540AD3"/>
    <w:rsid w:val="00541C87"/>
    <w:rsid w:val="00543F54"/>
    <w:rsid w:val="00544361"/>
    <w:rsid w:val="00544AEC"/>
    <w:rsid w:val="00544F06"/>
    <w:rsid w:val="00546178"/>
    <w:rsid w:val="0055106F"/>
    <w:rsid w:val="00552316"/>
    <w:rsid w:val="005525BE"/>
    <w:rsid w:val="00553067"/>
    <w:rsid w:val="00555B42"/>
    <w:rsid w:val="005563B4"/>
    <w:rsid w:val="00557951"/>
    <w:rsid w:val="00560B6E"/>
    <w:rsid w:val="00561B9A"/>
    <w:rsid w:val="0056211E"/>
    <w:rsid w:val="0056280E"/>
    <w:rsid w:val="0056453B"/>
    <w:rsid w:val="005646B7"/>
    <w:rsid w:val="00565528"/>
    <w:rsid w:val="005672F7"/>
    <w:rsid w:val="00570A84"/>
    <w:rsid w:val="005717DE"/>
    <w:rsid w:val="0057737D"/>
    <w:rsid w:val="005775B2"/>
    <w:rsid w:val="0057774D"/>
    <w:rsid w:val="0058062A"/>
    <w:rsid w:val="005815C5"/>
    <w:rsid w:val="00583365"/>
    <w:rsid w:val="00584669"/>
    <w:rsid w:val="00584AA5"/>
    <w:rsid w:val="00590152"/>
    <w:rsid w:val="00592EE5"/>
    <w:rsid w:val="0059330B"/>
    <w:rsid w:val="005A4C03"/>
    <w:rsid w:val="005A5879"/>
    <w:rsid w:val="005B4CA9"/>
    <w:rsid w:val="005B7547"/>
    <w:rsid w:val="005C0756"/>
    <w:rsid w:val="005C3D0A"/>
    <w:rsid w:val="005C62DF"/>
    <w:rsid w:val="005C74C6"/>
    <w:rsid w:val="005C7753"/>
    <w:rsid w:val="005D21E7"/>
    <w:rsid w:val="005D2612"/>
    <w:rsid w:val="005D2BA7"/>
    <w:rsid w:val="005D41E4"/>
    <w:rsid w:val="005D5281"/>
    <w:rsid w:val="005E24D3"/>
    <w:rsid w:val="005E77D9"/>
    <w:rsid w:val="005E7A32"/>
    <w:rsid w:val="005E7F12"/>
    <w:rsid w:val="005F2565"/>
    <w:rsid w:val="005F3EB7"/>
    <w:rsid w:val="005F6E48"/>
    <w:rsid w:val="00601AAA"/>
    <w:rsid w:val="00601BCE"/>
    <w:rsid w:val="00601F16"/>
    <w:rsid w:val="00602B69"/>
    <w:rsid w:val="00605757"/>
    <w:rsid w:val="006070B9"/>
    <w:rsid w:val="00607462"/>
    <w:rsid w:val="00610771"/>
    <w:rsid w:val="00611319"/>
    <w:rsid w:val="00612991"/>
    <w:rsid w:val="00616D53"/>
    <w:rsid w:val="006207F3"/>
    <w:rsid w:val="00621163"/>
    <w:rsid w:val="00622C3E"/>
    <w:rsid w:val="00622F67"/>
    <w:rsid w:val="006230E9"/>
    <w:rsid w:val="00624ABB"/>
    <w:rsid w:val="006301D2"/>
    <w:rsid w:val="006302DD"/>
    <w:rsid w:val="00631BB9"/>
    <w:rsid w:val="00635573"/>
    <w:rsid w:val="006369D6"/>
    <w:rsid w:val="006402F6"/>
    <w:rsid w:val="00640416"/>
    <w:rsid w:val="00640949"/>
    <w:rsid w:val="00641A8B"/>
    <w:rsid w:val="00642A74"/>
    <w:rsid w:val="00643650"/>
    <w:rsid w:val="006442AB"/>
    <w:rsid w:val="00644FE4"/>
    <w:rsid w:val="0064521D"/>
    <w:rsid w:val="006475AA"/>
    <w:rsid w:val="00652F5C"/>
    <w:rsid w:val="0065422D"/>
    <w:rsid w:val="006566CA"/>
    <w:rsid w:val="00656FA6"/>
    <w:rsid w:val="00657057"/>
    <w:rsid w:val="0066152F"/>
    <w:rsid w:val="00662351"/>
    <w:rsid w:val="00663B91"/>
    <w:rsid w:val="00664647"/>
    <w:rsid w:val="0066738E"/>
    <w:rsid w:val="00667508"/>
    <w:rsid w:val="006735A4"/>
    <w:rsid w:val="006743C4"/>
    <w:rsid w:val="0067488F"/>
    <w:rsid w:val="00676985"/>
    <w:rsid w:val="00677800"/>
    <w:rsid w:val="00683DE1"/>
    <w:rsid w:val="00684191"/>
    <w:rsid w:val="00685191"/>
    <w:rsid w:val="006866EC"/>
    <w:rsid w:val="00687971"/>
    <w:rsid w:val="006A0A79"/>
    <w:rsid w:val="006A2D63"/>
    <w:rsid w:val="006A38E3"/>
    <w:rsid w:val="006A4583"/>
    <w:rsid w:val="006A4B9D"/>
    <w:rsid w:val="006A6A0F"/>
    <w:rsid w:val="006A7ED9"/>
    <w:rsid w:val="006B0B4B"/>
    <w:rsid w:val="006B1A6B"/>
    <w:rsid w:val="006B36AA"/>
    <w:rsid w:val="006B5061"/>
    <w:rsid w:val="006B5F21"/>
    <w:rsid w:val="006B6045"/>
    <w:rsid w:val="006B64E0"/>
    <w:rsid w:val="006C077D"/>
    <w:rsid w:val="006C3822"/>
    <w:rsid w:val="006C4FDC"/>
    <w:rsid w:val="006C6BA4"/>
    <w:rsid w:val="006C76D8"/>
    <w:rsid w:val="006C7932"/>
    <w:rsid w:val="006D095B"/>
    <w:rsid w:val="006D1607"/>
    <w:rsid w:val="006D5D06"/>
    <w:rsid w:val="006D685B"/>
    <w:rsid w:val="006D7BD5"/>
    <w:rsid w:val="006E0829"/>
    <w:rsid w:val="006E20FA"/>
    <w:rsid w:val="006E2F4A"/>
    <w:rsid w:val="006E3E56"/>
    <w:rsid w:val="006E4FD1"/>
    <w:rsid w:val="006E50AD"/>
    <w:rsid w:val="006E5EEE"/>
    <w:rsid w:val="006E6C26"/>
    <w:rsid w:val="006E7810"/>
    <w:rsid w:val="006F13CD"/>
    <w:rsid w:val="006F34EA"/>
    <w:rsid w:val="006F39AD"/>
    <w:rsid w:val="006F3F4C"/>
    <w:rsid w:val="006F3FFE"/>
    <w:rsid w:val="006F4942"/>
    <w:rsid w:val="007001A4"/>
    <w:rsid w:val="00700DC4"/>
    <w:rsid w:val="00705557"/>
    <w:rsid w:val="00707AD6"/>
    <w:rsid w:val="007108A3"/>
    <w:rsid w:val="007110DF"/>
    <w:rsid w:val="00713390"/>
    <w:rsid w:val="00715F3F"/>
    <w:rsid w:val="007211CD"/>
    <w:rsid w:val="0072252E"/>
    <w:rsid w:val="0072447C"/>
    <w:rsid w:val="00724C65"/>
    <w:rsid w:val="00725875"/>
    <w:rsid w:val="00726F5C"/>
    <w:rsid w:val="00727F38"/>
    <w:rsid w:val="00730201"/>
    <w:rsid w:val="00732885"/>
    <w:rsid w:val="00734903"/>
    <w:rsid w:val="00737F5C"/>
    <w:rsid w:val="007434F8"/>
    <w:rsid w:val="007451B9"/>
    <w:rsid w:val="007452FB"/>
    <w:rsid w:val="00745896"/>
    <w:rsid w:val="0075013A"/>
    <w:rsid w:val="0075017C"/>
    <w:rsid w:val="007515EB"/>
    <w:rsid w:val="0075182D"/>
    <w:rsid w:val="007533C3"/>
    <w:rsid w:val="00761C14"/>
    <w:rsid w:val="00762837"/>
    <w:rsid w:val="007629CB"/>
    <w:rsid w:val="00762F59"/>
    <w:rsid w:val="00763F6A"/>
    <w:rsid w:val="00765EFD"/>
    <w:rsid w:val="00767212"/>
    <w:rsid w:val="00767512"/>
    <w:rsid w:val="00767B9B"/>
    <w:rsid w:val="007701FE"/>
    <w:rsid w:val="00772C72"/>
    <w:rsid w:val="0077305B"/>
    <w:rsid w:val="0077337E"/>
    <w:rsid w:val="00773D35"/>
    <w:rsid w:val="00774805"/>
    <w:rsid w:val="00774C2B"/>
    <w:rsid w:val="00780ADC"/>
    <w:rsid w:val="00781A87"/>
    <w:rsid w:val="0078384F"/>
    <w:rsid w:val="00786898"/>
    <w:rsid w:val="00786F92"/>
    <w:rsid w:val="00787AB9"/>
    <w:rsid w:val="00793793"/>
    <w:rsid w:val="00797564"/>
    <w:rsid w:val="007A1040"/>
    <w:rsid w:val="007A19D3"/>
    <w:rsid w:val="007A1E19"/>
    <w:rsid w:val="007A4C05"/>
    <w:rsid w:val="007A5823"/>
    <w:rsid w:val="007A648B"/>
    <w:rsid w:val="007A7EFE"/>
    <w:rsid w:val="007B0490"/>
    <w:rsid w:val="007B2B50"/>
    <w:rsid w:val="007B2CB0"/>
    <w:rsid w:val="007B2FCD"/>
    <w:rsid w:val="007B41A4"/>
    <w:rsid w:val="007B6926"/>
    <w:rsid w:val="007B7388"/>
    <w:rsid w:val="007B759B"/>
    <w:rsid w:val="007B76F3"/>
    <w:rsid w:val="007B79CA"/>
    <w:rsid w:val="007B7B48"/>
    <w:rsid w:val="007C31AA"/>
    <w:rsid w:val="007C38B4"/>
    <w:rsid w:val="007C3B2D"/>
    <w:rsid w:val="007C4FC5"/>
    <w:rsid w:val="007C686C"/>
    <w:rsid w:val="007C6E07"/>
    <w:rsid w:val="007C7474"/>
    <w:rsid w:val="007C7D8E"/>
    <w:rsid w:val="007D05A1"/>
    <w:rsid w:val="007D3BF0"/>
    <w:rsid w:val="007D599C"/>
    <w:rsid w:val="007D6F69"/>
    <w:rsid w:val="007D721E"/>
    <w:rsid w:val="007D73E7"/>
    <w:rsid w:val="007E08EC"/>
    <w:rsid w:val="007E096B"/>
    <w:rsid w:val="007E3112"/>
    <w:rsid w:val="007E3141"/>
    <w:rsid w:val="007E38DC"/>
    <w:rsid w:val="007E39BA"/>
    <w:rsid w:val="007F0634"/>
    <w:rsid w:val="007F1100"/>
    <w:rsid w:val="007F15C3"/>
    <w:rsid w:val="007F16A5"/>
    <w:rsid w:val="007F4790"/>
    <w:rsid w:val="007F51DF"/>
    <w:rsid w:val="007F66F5"/>
    <w:rsid w:val="007F6F1B"/>
    <w:rsid w:val="0080268B"/>
    <w:rsid w:val="00803B00"/>
    <w:rsid w:val="00804974"/>
    <w:rsid w:val="0080533B"/>
    <w:rsid w:val="00806C70"/>
    <w:rsid w:val="00806F3C"/>
    <w:rsid w:val="0080787B"/>
    <w:rsid w:val="00807AAF"/>
    <w:rsid w:val="00810DEE"/>
    <w:rsid w:val="0081249B"/>
    <w:rsid w:val="0081317D"/>
    <w:rsid w:val="008131DD"/>
    <w:rsid w:val="00814059"/>
    <w:rsid w:val="008215BC"/>
    <w:rsid w:val="00823A85"/>
    <w:rsid w:val="00824F5B"/>
    <w:rsid w:val="008265E1"/>
    <w:rsid w:val="00826E02"/>
    <w:rsid w:val="00831E61"/>
    <w:rsid w:val="00832694"/>
    <w:rsid w:val="00834101"/>
    <w:rsid w:val="00836345"/>
    <w:rsid w:val="00836C33"/>
    <w:rsid w:val="00837A35"/>
    <w:rsid w:val="00841DB8"/>
    <w:rsid w:val="00843FF9"/>
    <w:rsid w:val="008451AD"/>
    <w:rsid w:val="008479F4"/>
    <w:rsid w:val="00850852"/>
    <w:rsid w:val="00852926"/>
    <w:rsid w:val="0085489B"/>
    <w:rsid w:val="00856643"/>
    <w:rsid w:val="0085691D"/>
    <w:rsid w:val="00856EE3"/>
    <w:rsid w:val="008600DD"/>
    <w:rsid w:val="0086296D"/>
    <w:rsid w:val="00862D1A"/>
    <w:rsid w:val="00862D5E"/>
    <w:rsid w:val="00866488"/>
    <w:rsid w:val="00866553"/>
    <w:rsid w:val="00872D4D"/>
    <w:rsid w:val="008731C3"/>
    <w:rsid w:val="00875616"/>
    <w:rsid w:val="0087794A"/>
    <w:rsid w:val="008842AE"/>
    <w:rsid w:val="00886EA1"/>
    <w:rsid w:val="00890699"/>
    <w:rsid w:val="008911DA"/>
    <w:rsid w:val="00894874"/>
    <w:rsid w:val="00894EFC"/>
    <w:rsid w:val="0089553B"/>
    <w:rsid w:val="00895A1D"/>
    <w:rsid w:val="008977B6"/>
    <w:rsid w:val="008A18EA"/>
    <w:rsid w:val="008A4112"/>
    <w:rsid w:val="008B2364"/>
    <w:rsid w:val="008B49E9"/>
    <w:rsid w:val="008B68F9"/>
    <w:rsid w:val="008B739E"/>
    <w:rsid w:val="008B75BB"/>
    <w:rsid w:val="008C22C1"/>
    <w:rsid w:val="008C2494"/>
    <w:rsid w:val="008C2539"/>
    <w:rsid w:val="008C47DB"/>
    <w:rsid w:val="008C7DA0"/>
    <w:rsid w:val="008D069F"/>
    <w:rsid w:val="008D18CC"/>
    <w:rsid w:val="008D19BA"/>
    <w:rsid w:val="008D33CA"/>
    <w:rsid w:val="008D3EFE"/>
    <w:rsid w:val="008D5C1B"/>
    <w:rsid w:val="008D7B94"/>
    <w:rsid w:val="008E1497"/>
    <w:rsid w:val="008E1EF2"/>
    <w:rsid w:val="008E2D40"/>
    <w:rsid w:val="008E43B5"/>
    <w:rsid w:val="008E4B0A"/>
    <w:rsid w:val="008E5697"/>
    <w:rsid w:val="008F1C8B"/>
    <w:rsid w:val="008F7190"/>
    <w:rsid w:val="009012D0"/>
    <w:rsid w:val="00903F73"/>
    <w:rsid w:val="00905362"/>
    <w:rsid w:val="00906FAC"/>
    <w:rsid w:val="0090794C"/>
    <w:rsid w:val="0091410F"/>
    <w:rsid w:val="00916069"/>
    <w:rsid w:val="0091726B"/>
    <w:rsid w:val="0092138F"/>
    <w:rsid w:val="009218FB"/>
    <w:rsid w:val="00921FE6"/>
    <w:rsid w:val="0092231C"/>
    <w:rsid w:val="00930553"/>
    <w:rsid w:val="009306C5"/>
    <w:rsid w:val="00930E34"/>
    <w:rsid w:val="0093158A"/>
    <w:rsid w:val="009324DC"/>
    <w:rsid w:val="0093456D"/>
    <w:rsid w:val="009372B6"/>
    <w:rsid w:val="00942487"/>
    <w:rsid w:val="00943244"/>
    <w:rsid w:val="009445EF"/>
    <w:rsid w:val="00946771"/>
    <w:rsid w:val="009476D6"/>
    <w:rsid w:val="00950784"/>
    <w:rsid w:val="009513AF"/>
    <w:rsid w:val="00952227"/>
    <w:rsid w:val="009547B1"/>
    <w:rsid w:val="00954D6A"/>
    <w:rsid w:val="00956966"/>
    <w:rsid w:val="009624AE"/>
    <w:rsid w:val="009647CC"/>
    <w:rsid w:val="0096485B"/>
    <w:rsid w:val="009649A5"/>
    <w:rsid w:val="0096556B"/>
    <w:rsid w:val="00965E18"/>
    <w:rsid w:val="0096679B"/>
    <w:rsid w:val="00966BDA"/>
    <w:rsid w:val="009737C1"/>
    <w:rsid w:val="00973F4C"/>
    <w:rsid w:val="0097446D"/>
    <w:rsid w:val="00977D97"/>
    <w:rsid w:val="00980428"/>
    <w:rsid w:val="009804F4"/>
    <w:rsid w:val="009807D9"/>
    <w:rsid w:val="00982C3C"/>
    <w:rsid w:val="00985D0A"/>
    <w:rsid w:val="00985F6D"/>
    <w:rsid w:val="00987549"/>
    <w:rsid w:val="00991355"/>
    <w:rsid w:val="009921A7"/>
    <w:rsid w:val="00992200"/>
    <w:rsid w:val="0099537A"/>
    <w:rsid w:val="009A1228"/>
    <w:rsid w:val="009A1BA2"/>
    <w:rsid w:val="009A2A69"/>
    <w:rsid w:val="009A2F97"/>
    <w:rsid w:val="009A4957"/>
    <w:rsid w:val="009A5845"/>
    <w:rsid w:val="009A6755"/>
    <w:rsid w:val="009A6C77"/>
    <w:rsid w:val="009A6DDF"/>
    <w:rsid w:val="009A75FB"/>
    <w:rsid w:val="009A7DA8"/>
    <w:rsid w:val="009B36CC"/>
    <w:rsid w:val="009B3E5C"/>
    <w:rsid w:val="009B5DC6"/>
    <w:rsid w:val="009C0E65"/>
    <w:rsid w:val="009C1268"/>
    <w:rsid w:val="009C2179"/>
    <w:rsid w:val="009C3DA8"/>
    <w:rsid w:val="009C561E"/>
    <w:rsid w:val="009C6C69"/>
    <w:rsid w:val="009C7148"/>
    <w:rsid w:val="009D1B32"/>
    <w:rsid w:val="009D1C6B"/>
    <w:rsid w:val="009D5084"/>
    <w:rsid w:val="009D673A"/>
    <w:rsid w:val="009E1186"/>
    <w:rsid w:val="009E11FE"/>
    <w:rsid w:val="009E1489"/>
    <w:rsid w:val="009E159F"/>
    <w:rsid w:val="009E2B1A"/>
    <w:rsid w:val="009E2E77"/>
    <w:rsid w:val="009E37AD"/>
    <w:rsid w:val="009E3C06"/>
    <w:rsid w:val="009E58B5"/>
    <w:rsid w:val="009E6903"/>
    <w:rsid w:val="009E6965"/>
    <w:rsid w:val="009E7F00"/>
    <w:rsid w:val="009F3A91"/>
    <w:rsid w:val="009F5ED7"/>
    <w:rsid w:val="009F7CE5"/>
    <w:rsid w:val="009F7DBC"/>
    <w:rsid w:val="00A02F98"/>
    <w:rsid w:val="00A03A1A"/>
    <w:rsid w:val="00A03E43"/>
    <w:rsid w:val="00A044F1"/>
    <w:rsid w:val="00A04D64"/>
    <w:rsid w:val="00A061CD"/>
    <w:rsid w:val="00A11194"/>
    <w:rsid w:val="00A12876"/>
    <w:rsid w:val="00A14DAA"/>
    <w:rsid w:val="00A151EB"/>
    <w:rsid w:val="00A15F9A"/>
    <w:rsid w:val="00A2654A"/>
    <w:rsid w:val="00A26F46"/>
    <w:rsid w:val="00A27478"/>
    <w:rsid w:val="00A27945"/>
    <w:rsid w:val="00A30D24"/>
    <w:rsid w:val="00A3418A"/>
    <w:rsid w:val="00A34277"/>
    <w:rsid w:val="00A360C8"/>
    <w:rsid w:val="00A3731E"/>
    <w:rsid w:val="00A3780E"/>
    <w:rsid w:val="00A37C3D"/>
    <w:rsid w:val="00A408E5"/>
    <w:rsid w:val="00A41C94"/>
    <w:rsid w:val="00A41FB5"/>
    <w:rsid w:val="00A42AF9"/>
    <w:rsid w:val="00A43C1E"/>
    <w:rsid w:val="00A449F6"/>
    <w:rsid w:val="00A44CEE"/>
    <w:rsid w:val="00A45829"/>
    <w:rsid w:val="00A46378"/>
    <w:rsid w:val="00A46FD4"/>
    <w:rsid w:val="00A4777A"/>
    <w:rsid w:val="00A5560B"/>
    <w:rsid w:val="00A57825"/>
    <w:rsid w:val="00A60951"/>
    <w:rsid w:val="00A61452"/>
    <w:rsid w:val="00A6148D"/>
    <w:rsid w:val="00A63333"/>
    <w:rsid w:val="00A64094"/>
    <w:rsid w:val="00A65185"/>
    <w:rsid w:val="00A66CEE"/>
    <w:rsid w:val="00A70387"/>
    <w:rsid w:val="00A71C4B"/>
    <w:rsid w:val="00A71E3D"/>
    <w:rsid w:val="00A7212D"/>
    <w:rsid w:val="00A7324D"/>
    <w:rsid w:val="00A73FE0"/>
    <w:rsid w:val="00A74B93"/>
    <w:rsid w:val="00A76323"/>
    <w:rsid w:val="00A76BA2"/>
    <w:rsid w:val="00A77165"/>
    <w:rsid w:val="00A77D29"/>
    <w:rsid w:val="00A81CA6"/>
    <w:rsid w:val="00A846D9"/>
    <w:rsid w:val="00A85AC9"/>
    <w:rsid w:val="00A85B50"/>
    <w:rsid w:val="00A86011"/>
    <w:rsid w:val="00A86022"/>
    <w:rsid w:val="00A86AB4"/>
    <w:rsid w:val="00A914F7"/>
    <w:rsid w:val="00A93B07"/>
    <w:rsid w:val="00A95DE7"/>
    <w:rsid w:val="00A96E72"/>
    <w:rsid w:val="00A973A9"/>
    <w:rsid w:val="00A97FB2"/>
    <w:rsid w:val="00AA3D99"/>
    <w:rsid w:val="00AA3EFB"/>
    <w:rsid w:val="00AA64BD"/>
    <w:rsid w:val="00AA684C"/>
    <w:rsid w:val="00AB46DD"/>
    <w:rsid w:val="00AB514C"/>
    <w:rsid w:val="00AB66BE"/>
    <w:rsid w:val="00AB6CE3"/>
    <w:rsid w:val="00AC043B"/>
    <w:rsid w:val="00AC0D6E"/>
    <w:rsid w:val="00AC5583"/>
    <w:rsid w:val="00AD0EC2"/>
    <w:rsid w:val="00AD1B4F"/>
    <w:rsid w:val="00AD24B7"/>
    <w:rsid w:val="00AD3C87"/>
    <w:rsid w:val="00AD5922"/>
    <w:rsid w:val="00AE42F7"/>
    <w:rsid w:val="00AE491E"/>
    <w:rsid w:val="00AE4E2A"/>
    <w:rsid w:val="00AE5D02"/>
    <w:rsid w:val="00AF0AE7"/>
    <w:rsid w:val="00AF3B99"/>
    <w:rsid w:val="00AF511A"/>
    <w:rsid w:val="00AF54E4"/>
    <w:rsid w:val="00B00A49"/>
    <w:rsid w:val="00B01FEE"/>
    <w:rsid w:val="00B02238"/>
    <w:rsid w:val="00B07A70"/>
    <w:rsid w:val="00B119E2"/>
    <w:rsid w:val="00B13DD6"/>
    <w:rsid w:val="00B13E91"/>
    <w:rsid w:val="00B1488F"/>
    <w:rsid w:val="00B157E3"/>
    <w:rsid w:val="00B163D3"/>
    <w:rsid w:val="00B1647C"/>
    <w:rsid w:val="00B174A8"/>
    <w:rsid w:val="00B20731"/>
    <w:rsid w:val="00B20C3E"/>
    <w:rsid w:val="00B2242A"/>
    <w:rsid w:val="00B25146"/>
    <w:rsid w:val="00B31585"/>
    <w:rsid w:val="00B322BB"/>
    <w:rsid w:val="00B3430E"/>
    <w:rsid w:val="00B360FA"/>
    <w:rsid w:val="00B40CE9"/>
    <w:rsid w:val="00B41269"/>
    <w:rsid w:val="00B41CE2"/>
    <w:rsid w:val="00B42ABE"/>
    <w:rsid w:val="00B439C9"/>
    <w:rsid w:val="00B44189"/>
    <w:rsid w:val="00B44636"/>
    <w:rsid w:val="00B44654"/>
    <w:rsid w:val="00B46634"/>
    <w:rsid w:val="00B46C03"/>
    <w:rsid w:val="00B501AA"/>
    <w:rsid w:val="00B524FB"/>
    <w:rsid w:val="00B538E3"/>
    <w:rsid w:val="00B53943"/>
    <w:rsid w:val="00B55559"/>
    <w:rsid w:val="00B564A9"/>
    <w:rsid w:val="00B56E7D"/>
    <w:rsid w:val="00B60C52"/>
    <w:rsid w:val="00B62BA5"/>
    <w:rsid w:val="00B64C6E"/>
    <w:rsid w:val="00B66973"/>
    <w:rsid w:val="00B66AE2"/>
    <w:rsid w:val="00B6737C"/>
    <w:rsid w:val="00B747EE"/>
    <w:rsid w:val="00B756F7"/>
    <w:rsid w:val="00B77235"/>
    <w:rsid w:val="00B807CE"/>
    <w:rsid w:val="00B84A6E"/>
    <w:rsid w:val="00B85C06"/>
    <w:rsid w:val="00B8708A"/>
    <w:rsid w:val="00B87B13"/>
    <w:rsid w:val="00B90D09"/>
    <w:rsid w:val="00B948C9"/>
    <w:rsid w:val="00B95EF2"/>
    <w:rsid w:val="00BA19D6"/>
    <w:rsid w:val="00BA1C94"/>
    <w:rsid w:val="00BA2FBB"/>
    <w:rsid w:val="00BA3084"/>
    <w:rsid w:val="00BA4FD2"/>
    <w:rsid w:val="00BA5EBA"/>
    <w:rsid w:val="00BA7357"/>
    <w:rsid w:val="00BB097C"/>
    <w:rsid w:val="00BB0B86"/>
    <w:rsid w:val="00BB3248"/>
    <w:rsid w:val="00BB3C18"/>
    <w:rsid w:val="00BB5C4C"/>
    <w:rsid w:val="00BC0344"/>
    <w:rsid w:val="00BC0A91"/>
    <w:rsid w:val="00BC1660"/>
    <w:rsid w:val="00BC36CF"/>
    <w:rsid w:val="00BC3EDB"/>
    <w:rsid w:val="00BC573C"/>
    <w:rsid w:val="00BC7E2A"/>
    <w:rsid w:val="00BD199E"/>
    <w:rsid w:val="00BD41DA"/>
    <w:rsid w:val="00BD6346"/>
    <w:rsid w:val="00BD6455"/>
    <w:rsid w:val="00BD6ABA"/>
    <w:rsid w:val="00BE0170"/>
    <w:rsid w:val="00BE2DA3"/>
    <w:rsid w:val="00BE4802"/>
    <w:rsid w:val="00BE4921"/>
    <w:rsid w:val="00BE4EFD"/>
    <w:rsid w:val="00BF0050"/>
    <w:rsid w:val="00BF00E9"/>
    <w:rsid w:val="00BF0C1C"/>
    <w:rsid w:val="00BF1B05"/>
    <w:rsid w:val="00BF3A13"/>
    <w:rsid w:val="00C00510"/>
    <w:rsid w:val="00C03C4E"/>
    <w:rsid w:val="00C04D6F"/>
    <w:rsid w:val="00C04F2D"/>
    <w:rsid w:val="00C05619"/>
    <w:rsid w:val="00C06BF9"/>
    <w:rsid w:val="00C07053"/>
    <w:rsid w:val="00C07AD1"/>
    <w:rsid w:val="00C10A74"/>
    <w:rsid w:val="00C13A48"/>
    <w:rsid w:val="00C142EE"/>
    <w:rsid w:val="00C22D89"/>
    <w:rsid w:val="00C2307C"/>
    <w:rsid w:val="00C23B19"/>
    <w:rsid w:val="00C24B26"/>
    <w:rsid w:val="00C250CA"/>
    <w:rsid w:val="00C2578A"/>
    <w:rsid w:val="00C25835"/>
    <w:rsid w:val="00C26E74"/>
    <w:rsid w:val="00C327A1"/>
    <w:rsid w:val="00C32E41"/>
    <w:rsid w:val="00C40C72"/>
    <w:rsid w:val="00C42C3E"/>
    <w:rsid w:val="00C449DC"/>
    <w:rsid w:val="00C50E54"/>
    <w:rsid w:val="00C51891"/>
    <w:rsid w:val="00C52001"/>
    <w:rsid w:val="00C52AD4"/>
    <w:rsid w:val="00C57936"/>
    <w:rsid w:val="00C67745"/>
    <w:rsid w:val="00C70323"/>
    <w:rsid w:val="00C70A18"/>
    <w:rsid w:val="00C712C0"/>
    <w:rsid w:val="00C714FD"/>
    <w:rsid w:val="00C72165"/>
    <w:rsid w:val="00C72AF5"/>
    <w:rsid w:val="00C75870"/>
    <w:rsid w:val="00C77377"/>
    <w:rsid w:val="00C77F3C"/>
    <w:rsid w:val="00C811F5"/>
    <w:rsid w:val="00C81F5D"/>
    <w:rsid w:val="00C83C16"/>
    <w:rsid w:val="00C87372"/>
    <w:rsid w:val="00C92287"/>
    <w:rsid w:val="00C92A1E"/>
    <w:rsid w:val="00C94417"/>
    <w:rsid w:val="00C9525E"/>
    <w:rsid w:val="00C9579A"/>
    <w:rsid w:val="00C9716C"/>
    <w:rsid w:val="00C97A0A"/>
    <w:rsid w:val="00C97F39"/>
    <w:rsid w:val="00CA1B50"/>
    <w:rsid w:val="00CA249A"/>
    <w:rsid w:val="00CA3ADD"/>
    <w:rsid w:val="00CA428B"/>
    <w:rsid w:val="00CA4B81"/>
    <w:rsid w:val="00CA6EEC"/>
    <w:rsid w:val="00CB02E8"/>
    <w:rsid w:val="00CB0F69"/>
    <w:rsid w:val="00CB5E0F"/>
    <w:rsid w:val="00CB66AA"/>
    <w:rsid w:val="00CB67A0"/>
    <w:rsid w:val="00CC00EB"/>
    <w:rsid w:val="00CC0923"/>
    <w:rsid w:val="00CC2E61"/>
    <w:rsid w:val="00CC4695"/>
    <w:rsid w:val="00CC4736"/>
    <w:rsid w:val="00CC5D77"/>
    <w:rsid w:val="00CC6006"/>
    <w:rsid w:val="00CD4E70"/>
    <w:rsid w:val="00CD4EC6"/>
    <w:rsid w:val="00CD68FB"/>
    <w:rsid w:val="00CE04E0"/>
    <w:rsid w:val="00CE449C"/>
    <w:rsid w:val="00CE6DA5"/>
    <w:rsid w:val="00CE799F"/>
    <w:rsid w:val="00CF0FFD"/>
    <w:rsid w:val="00CF126E"/>
    <w:rsid w:val="00CF4389"/>
    <w:rsid w:val="00CF563C"/>
    <w:rsid w:val="00CF5C0A"/>
    <w:rsid w:val="00CF7760"/>
    <w:rsid w:val="00D00BB5"/>
    <w:rsid w:val="00D010C4"/>
    <w:rsid w:val="00D038E3"/>
    <w:rsid w:val="00D041F7"/>
    <w:rsid w:val="00D04782"/>
    <w:rsid w:val="00D0501E"/>
    <w:rsid w:val="00D10081"/>
    <w:rsid w:val="00D103B4"/>
    <w:rsid w:val="00D1104B"/>
    <w:rsid w:val="00D11626"/>
    <w:rsid w:val="00D14B48"/>
    <w:rsid w:val="00D17149"/>
    <w:rsid w:val="00D17800"/>
    <w:rsid w:val="00D20080"/>
    <w:rsid w:val="00D20082"/>
    <w:rsid w:val="00D20922"/>
    <w:rsid w:val="00D20A70"/>
    <w:rsid w:val="00D21AE6"/>
    <w:rsid w:val="00D22DFE"/>
    <w:rsid w:val="00D24999"/>
    <w:rsid w:val="00D25029"/>
    <w:rsid w:val="00D252DB"/>
    <w:rsid w:val="00D2550C"/>
    <w:rsid w:val="00D255A4"/>
    <w:rsid w:val="00D27E1B"/>
    <w:rsid w:val="00D32004"/>
    <w:rsid w:val="00D34D58"/>
    <w:rsid w:val="00D3598F"/>
    <w:rsid w:val="00D51CBB"/>
    <w:rsid w:val="00D6176A"/>
    <w:rsid w:val="00D654A8"/>
    <w:rsid w:val="00D65DBF"/>
    <w:rsid w:val="00D66D7F"/>
    <w:rsid w:val="00D67D4C"/>
    <w:rsid w:val="00D67EE7"/>
    <w:rsid w:val="00D71B5C"/>
    <w:rsid w:val="00D74D0A"/>
    <w:rsid w:val="00D75118"/>
    <w:rsid w:val="00D7564F"/>
    <w:rsid w:val="00D762C0"/>
    <w:rsid w:val="00D778CC"/>
    <w:rsid w:val="00D80139"/>
    <w:rsid w:val="00D80F41"/>
    <w:rsid w:val="00D84356"/>
    <w:rsid w:val="00D84856"/>
    <w:rsid w:val="00D85EC6"/>
    <w:rsid w:val="00D8765C"/>
    <w:rsid w:val="00D8775C"/>
    <w:rsid w:val="00D90CC9"/>
    <w:rsid w:val="00D919DA"/>
    <w:rsid w:val="00D91FAC"/>
    <w:rsid w:val="00D92988"/>
    <w:rsid w:val="00D92BE0"/>
    <w:rsid w:val="00D92DAF"/>
    <w:rsid w:val="00D95F74"/>
    <w:rsid w:val="00DA0047"/>
    <w:rsid w:val="00DA1D47"/>
    <w:rsid w:val="00DA1DBE"/>
    <w:rsid w:val="00DA32FA"/>
    <w:rsid w:val="00DA528C"/>
    <w:rsid w:val="00DA7213"/>
    <w:rsid w:val="00DA7C1C"/>
    <w:rsid w:val="00DA7DEA"/>
    <w:rsid w:val="00DB3591"/>
    <w:rsid w:val="00DB5E8E"/>
    <w:rsid w:val="00DC00F8"/>
    <w:rsid w:val="00DC13F3"/>
    <w:rsid w:val="00DC190E"/>
    <w:rsid w:val="00DC28DA"/>
    <w:rsid w:val="00DC38FE"/>
    <w:rsid w:val="00DC59FA"/>
    <w:rsid w:val="00DC5FA4"/>
    <w:rsid w:val="00DC7E8A"/>
    <w:rsid w:val="00DC7F14"/>
    <w:rsid w:val="00DD06B4"/>
    <w:rsid w:val="00DD4694"/>
    <w:rsid w:val="00DE049E"/>
    <w:rsid w:val="00DE08FA"/>
    <w:rsid w:val="00DE45C3"/>
    <w:rsid w:val="00DE5311"/>
    <w:rsid w:val="00DE53AA"/>
    <w:rsid w:val="00DE6B8A"/>
    <w:rsid w:val="00DE7DFA"/>
    <w:rsid w:val="00DF17C4"/>
    <w:rsid w:val="00DF2619"/>
    <w:rsid w:val="00DF36DC"/>
    <w:rsid w:val="00DF4632"/>
    <w:rsid w:val="00DF563C"/>
    <w:rsid w:val="00DF65E8"/>
    <w:rsid w:val="00DF70AB"/>
    <w:rsid w:val="00DF7D32"/>
    <w:rsid w:val="00E0086B"/>
    <w:rsid w:val="00E013CE"/>
    <w:rsid w:val="00E03798"/>
    <w:rsid w:val="00E05CBB"/>
    <w:rsid w:val="00E06CF8"/>
    <w:rsid w:val="00E07407"/>
    <w:rsid w:val="00E1468B"/>
    <w:rsid w:val="00E1595B"/>
    <w:rsid w:val="00E15FB3"/>
    <w:rsid w:val="00E16EE3"/>
    <w:rsid w:val="00E170CA"/>
    <w:rsid w:val="00E201B0"/>
    <w:rsid w:val="00E233CB"/>
    <w:rsid w:val="00E24AEF"/>
    <w:rsid w:val="00E26463"/>
    <w:rsid w:val="00E275C1"/>
    <w:rsid w:val="00E30632"/>
    <w:rsid w:val="00E33307"/>
    <w:rsid w:val="00E33D22"/>
    <w:rsid w:val="00E36935"/>
    <w:rsid w:val="00E37B29"/>
    <w:rsid w:val="00E4258A"/>
    <w:rsid w:val="00E425E6"/>
    <w:rsid w:val="00E4335D"/>
    <w:rsid w:val="00E4486A"/>
    <w:rsid w:val="00E467AA"/>
    <w:rsid w:val="00E46CB7"/>
    <w:rsid w:val="00E4719B"/>
    <w:rsid w:val="00E47501"/>
    <w:rsid w:val="00E52F28"/>
    <w:rsid w:val="00E52F9E"/>
    <w:rsid w:val="00E53CEC"/>
    <w:rsid w:val="00E573F7"/>
    <w:rsid w:val="00E57487"/>
    <w:rsid w:val="00E606A9"/>
    <w:rsid w:val="00E60819"/>
    <w:rsid w:val="00E619BE"/>
    <w:rsid w:val="00E6427C"/>
    <w:rsid w:val="00E644C8"/>
    <w:rsid w:val="00E64EDD"/>
    <w:rsid w:val="00E6519B"/>
    <w:rsid w:val="00E701EC"/>
    <w:rsid w:val="00E710D6"/>
    <w:rsid w:val="00E73CBA"/>
    <w:rsid w:val="00E751E9"/>
    <w:rsid w:val="00E76CE4"/>
    <w:rsid w:val="00E80241"/>
    <w:rsid w:val="00E813AA"/>
    <w:rsid w:val="00E81602"/>
    <w:rsid w:val="00E8327C"/>
    <w:rsid w:val="00E84B1A"/>
    <w:rsid w:val="00E85D0F"/>
    <w:rsid w:val="00E91485"/>
    <w:rsid w:val="00E915B0"/>
    <w:rsid w:val="00E930F7"/>
    <w:rsid w:val="00E945A4"/>
    <w:rsid w:val="00E94C22"/>
    <w:rsid w:val="00E954C6"/>
    <w:rsid w:val="00E96479"/>
    <w:rsid w:val="00E965C7"/>
    <w:rsid w:val="00EA0C6F"/>
    <w:rsid w:val="00EA124C"/>
    <w:rsid w:val="00EA171A"/>
    <w:rsid w:val="00EA1E00"/>
    <w:rsid w:val="00EA216A"/>
    <w:rsid w:val="00EA7A46"/>
    <w:rsid w:val="00EA7F2F"/>
    <w:rsid w:val="00EB19A3"/>
    <w:rsid w:val="00EB34E2"/>
    <w:rsid w:val="00EB7E7F"/>
    <w:rsid w:val="00EC2792"/>
    <w:rsid w:val="00EC2A1A"/>
    <w:rsid w:val="00EC2D82"/>
    <w:rsid w:val="00EC2F2B"/>
    <w:rsid w:val="00EC6CA8"/>
    <w:rsid w:val="00ED09D6"/>
    <w:rsid w:val="00ED0ECE"/>
    <w:rsid w:val="00ED172C"/>
    <w:rsid w:val="00ED350D"/>
    <w:rsid w:val="00ED6998"/>
    <w:rsid w:val="00ED6B10"/>
    <w:rsid w:val="00ED7E3A"/>
    <w:rsid w:val="00EE093D"/>
    <w:rsid w:val="00EE45BE"/>
    <w:rsid w:val="00EE6B29"/>
    <w:rsid w:val="00EE75E7"/>
    <w:rsid w:val="00EF4141"/>
    <w:rsid w:val="00EF688B"/>
    <w:rsid w:val="00F00CF6"/>
    <w:rsid w:val="00F0347D"/>
    <w:rsid w:val="00F038CB"/>
    <w:rsid w:val="00F04208"/>
    <w:rsid w:val="00F07137"/>
    <w:rsid w:val="00F122D2"/>
    <w:rsid w:val="00F12564"/>
    <w:rsid w:val="00F1274B"/>
    <w:rsid w:val="00F14CD7"/>
    <w:rsid w:val="00F15F7A"/>
    <w:rsid w:val="00F2060C"/>
    <w:rsid w:val="00F20ACF"/>
    <w:rsid w:val="00F23189"/>
    <w:rsid w:val="00F23D26"/>
    <w:rsid w:val="00F26606"/>
    <w:rsid w:val="00F3079A"/>
    <w:rsid w:val="00F31145"/>
    <w:rsid w:val="00F3133C"/>
    <w:rsid w:val="00F32209"/>
    <w:rsid w:val="00F33537"/>
    <w:rsid w:val="00F342D0"/>
    <w:rsid w:val="00F353AB"/>
    <w:rsid w:val="00F35EC8"/>
    <w:rsid w:val="00F4337F"/>
    <w:rsid w:val="00F47BEB"/>
    <w:rsid w:val="00F50AAA"/>
    <w:rsid w:val="00F51FF8"/>
    <w:rsid w:val="00F54779"/>
    <w:rsid w:val="00F55AC7"/>
    <w:rsid w:val="00F57583"/>
    <w:rsid w:val="00F60957"/>
    <w:rsid w:val="00F60ECF"/>
    <w:rsid w:val="00F62A39"/>
    <w:rsid w:val="00F63980"/>
    <w:rsid w:val="00F64BE1"/>
    <w:rsid w:val="00F652BF"/>
    <w:rsid w:val="00F65895"/>
    <w:rsid w:val="00F661DD"/>
    <w:rsid w:val="00F73C5A"/>
    <w:rsid w:val="00F74DF5"/>
    <w:rsid w:val="00F770B4"/>
    <w:rsid w:val="00F778B2"/>
    <w:rsid w:val="00F8009C"/>
    <w:rsid w:val="00F80283"/>
    <w:rsid w:val="00F81182"/>
    <w:rsid w:val="00F84B21"/>
    <w:rsid w:val="00F869BF"/>
    <w:rsid w:val="00F87AAA"/>
    <w:rsid w:val="00F92158"/>
    <w:rsid w:val="00F92C41"/>
    <w:rsid w:val="00FA6D67"/>
    <w:rsid w:val="00FB3EA8"/>
    <w:rsid w:val="00FB4558"/>
    <w:rsid w:val="00FB542F"/>
    <w:rsid w:val="00FC039C"/>
    <w:rsid w:val="00FC1E9B"/>
    <w:rsid w:val="00FC2EC3"/>
    <w:rsid w:val="00FC2FD9"/>
    <w:rsid w:val="00FC41A5"/>
    <w:rsid w:val="00FC6ACD"/>
    <w:rsid w:val="00FD048E"/>
    <w:rsid w:val="00FD28AD"/>
    <w:rsid w:val="00FD4266"/>
    <w:rsid w:val="00FD6CD5"/>
    <w:rsid w:val="00FE29E4"/>
    <w:rsid w:val="00FE3DD4"/>
    <w:rsid w:val="00FE4FA6"/>
    <w:rsid w:val="00FE6DD8"/>
    <w:rsid w:val="00FE7523"/>
    <w:rsid w:val="00FF05EF"/>
    <w:rsid w:val="00FF0DBB"/>
    <w:rsid w:val="00FF2B48"/>
    <w:rsid w:val="00FF43E7"/>
    <w:rsid w:val="00FF48EE"/>
    <w:rsid w:val="00FF61EC"/>
    <w:rsid w:val="00FF673E"/>
    <w:rsid w:val="00FF7C4B"/>
    <w:rsid w:val="01248BCC"/>
    <w:rsid w:val="016C3165"/>
    <w:rsid w:val="0217368E"/>
    <w:rsid w:val="024BD317"/>
    <w:rsid w:val="02577AC8"/>
    <w:rsid w:val="040CA20C"/>
    <w:rsid w:val="06F97FDE"/>
    <w:rsid w:val="0B52F6BA"/>
    <w:rsid w:val="0BC92EA8"/>
    <w:rsid w:val="0CB2733F"/>
    <w:rsid w:val="0D8486EB"/>
    <w:rsid w:val="0EF1A6C8"/>
    <w:rsid w:val="103086CD"/>
    <w:rsid w:val="107F3435"/>
    <w:rsid w:val="1094E05E"/>
    <w:rsid w:val="11B569B3"/>
    <w:rsid w:val="11C59124"/>
    <w:rsid w:val="12BE67E2"/>
    <w:rsid w:val="12E29A67"/>
    <w:rsid w:val="12F47305"/>
    <w:rsid w:val="14F5DECE"/>
    <w:rsid w:val="153AB80A"/>
    <w:rsid w:val="1603746F"/>
    <w:rsid w:val="16653298"/>
    <w:rsid w:val="16C953BB"/>
    <w:rsid w:val="18DFF7E9"/>
    <w:rsid w:val="1949CCC5"/>
    <w:rsid w:val="198EB2C6"/>
    <w:rsid w:val="1A79BB50"/>
    <w:rsid w:val="1AF3A8BC"/>
    <w:rsid w:val="1B6F922E"/>
    <w:rsid w:val="1C4B9D05"/>
    <w:rsid w:val="1D12B0FE"/>
    <w:rsid w:val="1E597FC2"/>
    <w:rsid w:val="1E652244"/>
    <w:rsid w:val="1E95CF16"/>
    <w:rsid w:val="1F51D50E"/>
    <w:rsid w:val="1F53ECBE"/>
    <w:rsid w:val="20E6A643"/>
    <w:rsid w:val="218AE4BE"/>
    <w:rsid w:val="22BD158E"/>
    <w:rsid w:val="23BA5594"/>
    <w:rsid w:val="23E73216"/>
    <w:rsid w:val="2411B3B2"/>
    <w:rsid w:val="2568227A"/>
    <w:rsid w:val="26384C79"/>
    <w:rsid w:val="27DC53F0"/>
    <w:rsid w:val="28C3769A"/>
    <w:rsid w:val="2AAD05A0"/>
    <w:rsid w:val="2C56EFD9"/>
    <w:rsid w:val="2D1609DE"/>
    <w:rsid w:val="2D459A18"/>
    <w:rsid w:val="2DFB85EC"/>
    <w:rsid w:val="2E783CB5"/>
    <w:rsid w:val="2F70A726"/>
    <w:rsid w:val="304AF7C7"/>
    <w:rsid w:val="31ACB878"/>
    <w:rsid w:val="336B4423"/>
    <w:rsid w:val="33B513BA"/>
    <w:rsid w:val="35B42704"/>
    <w:rsid w:val="363F42C0"/>
    <w:rsid w:val="37502FFA"/>
    <w:rsid w:val="377AA60A"/>
    <w:rsid w:val="37D3EC47"/>
    <w:rsid w:val="38D45809"/>
    <w:rsid w:val="3974FCBE"/>
    <w:rsid w:val="39BF580C"/>
    <w:rsid w:val="3D43730A"/>
    <w:rsid w:val="3FA08189"/>
    <w:rsid w:val="3FEBA16E"/>
    <w:rsid w:val="4018E04C"/>
    <w:rsid w:val="408070BA"/>
    <w:rsid w:val="41231922"/>
    <w:rsid w:val="414EB43D"/>
    <w:rsid w:val="415F3318"/>
    <w:rsid w:val="43453AE4"/>
    <w:rsid w:val="439FAC9D"/>
    <w:rsid w:val="4434DB5B"/>
    <w:rsid w:val="445A5B96"/>
    <w:rsid w:val="44F38D35"/>
    <w:rsid w:val="4545F15B"/>
    <w:rsid w:val="461CBDEE"/>
    <w:rsid w:val="477A55F9"/>
    <w:rsid w:val="47AB936E"/>
    <w:rsid w:val="4837721C"/>
    <w:rsid w:val="48746307"/>
    <w:rsid w:val="4960FF40"/>
    <w:rsid w:val="4A13CE95"/>
    <w:rsid w:val="4A856761"/>
    <w:rsid w:val="4AF8AFDC"/>
    <w:rsid w:val="4B2E69F7"/>
    <w:rsid w:val="4D21F26A"/>
    <w:rsid w:val="4D6DFDB4"/>
    <w:rsid w:val="4E0F8849"/>
    <w:rsid w:val="4E1AD4F2"/>
    <w:rsid w:val="4EE49FE1"/>
    <w:rsid w:val="4F0E97E5"/>
    <w:rsid w:val="4F6BB669"/>
    <w:rsid w:val="4FEFE88B"/>
    <w:rsid w:val="50EB9EC0"/>
    <w:rsid w:val="518A5992"/>
    <w:rsid w:val="51BF2064"/>
    <w:rsid w:val="52AA5AF9"/>
    <w:rsid w:val="52FBE590"/>
    <w:rsid w:val="534507DF"/>
    <w:rsid w:val="536C831E"/>
    <w:rsid w:val="5447E4B1"/>
    <w:rsid w:val="54ED382C"/>
    <w:rsid w:val="55AC0A72"/>
    <w:rsid w:val="55D24CCD"/>
    <w:rsid w:val="55E3DC24"/>
    <w:rsid w:val="569D5602"/>
    <w:rsid w:val="56D30C35"/>
    <w:rsid w:val="5708524A"/>
    <w:rsid w:val="5B8F06AE"/>
    <w:rsid w:val="5BE89D01"/>
    <w:rsid w:val="5D6FC2F1"/>
    <w:rsid w:val="5D846547"/>
    <w:rsid w:val="5F24BBAF"/>
    <w:rsid w:val="630A427E"/>
    <w:rsid w:val="651F0990"/>
    <w:rsid w:val="66F43A07"/>
    <w:rsid w:val="6796EFD9"/>
    <w:rsid w:val="67E9727B"/>
    <w:rsid w:val="6855880F"/>
    <w:rsid w:val="68F6319B"/>
    <w:rsid w:val="68FE7434"/>
    <w:rsid w:val="6AD2E750"/>
    <w:rsid w:val="6AD39134"/>
    <w:rsid w:val="6E7E97CA"/>
    <w:rsid w:val="6F33F531"/>
    <w:rsid w:val="6FA82F50"/>
    <w:rsid w:val="6FCFBFB6"/>
    <w:rsid w:val="70979DDD"/>
    <w:rsid w:val="70ABDDED"/>
    <w:rsid w:val="70D3AC5A"/>
    <w:rsid w:val="70EE0CAA"/>
    <w:rsid w:val="72C0644D"/>
    <w:rsid w:val="7341CE28"/>
    <w:rsid w:val="736C7488"/>
    <w:rsid w:val="73E7DED2"/>
    <w:rsid w:val="73FD15C5"/>
    <w:rsid w:val="7488CFF7"/>
    <w:rsid w:val="751B7A32"/>
    <w:rsid w:val="764D9875"/>
    <w:rsid w:val="7696BBB6"/>
    <w:rsid w:val="76D69AFF"/>
    <w:rsid w:val="7856FC4F"/>
    <w:rsid w:val="78BC6B8B"/>
    <w:rsid w:val="78D086E8"/>
    <w:rsid w:val="79E8A271"/>
    <w:rsid w:val="7B829A82"/>
    <w:rsid w:val="7BC48A0D"/>
    <w:rsid w:val="7BE53CB2"/>
    <w:rsid w:val="7C0EA1AA"/>
    <w:rsid w:val="7C36EF12"/>
    <w:rsid w:val="7CF773A3"/>
    <w:rsid w:val="7DA3F80B"/>
    <w:rsid w:val="7E08C2E4"/>
    <w:rsid w:val="7E62E789"/>
    <w:rsid w:val="7F828A0C"/>
    <w:rsid w:val="7F959D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75B71"/>
  <w15:chartTrackingRefBased/>
  <w15:docId w15:val="{9A11F107-D41D-48A1-8DA3-2BC59F33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052"/>
  </w:style>
  <w:style w:type="paragraph" w:styleId="Footer">
    <w:name w:val="footer"/>
    <w:basedOn w:val="Normal"/>
    <w:link w:val="FooterChar"/>
    <w:uiPriority w:val="99"/>
    <w:unhideWhenUsed/>
    <w:rsid w:val="00050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052"/>
  </w:style>
  <w:style w:type="paragraph" w:styleId="ListParagraph">
    <w:name w:val="List Paragraph"/>
    <w:basedOn w:val="Normal"/>
    <w:uiPriority w:val="34"/>
    <w:qFormat/>
    <w:rsid w:val="00110922"/>
    <w:pPr>
      <w:ind w:left="720"/>
      <w:contextualSpacing/>
    </w:pPr>
  </w:style>
  <w:style w:type="character" w:styleId="Hyperlink">
    <w:name w:val="Hyperlink"/>
    <w:basedOn w:val="DefaultParagraphFont"/>
    <w:uiPriority w:val="99"/>
    <w:unhideWhenUsed/>
    <w:rsid w:val="007451B9"/>
    <w:rPr>
      <w:color w:val="0563C1" w:themeColor="hyperlink"/>
      <w:u w:val="single"/>
    </w:rPr>
  </w:style>
  <w:style w:type="character" w:styleId="UnresolvedMention">
    <w:name w:val="Unresolved Mention"/>
    <w:basedOn w:val="DefaultParagraphFont"/>
    <w:uiPriority w:val="99"/>
    <w:semiHidden/>
    <w:unhideWhenUsed/>
    <w:rsid w:val="007451B9"/>
    <w:rPr>
      <w:color w:val="605E5C"/>
      <w:shd w:val="clear" w:color="auto" w:fill="E1DFDD"/>
    </w:rPr>
  </w:style>
  <w:style w:type="character" w:styleId="CommentReference">
    <w:name w:val="annotation reference"/>
    <w:basedOn w:val="DefaultParagraphFont"/>
    <w:uiPriority w:val="99"/>
    <w:semiHidden/>
    <w:unhideWhenUsed/>
    <w:rsid w:val="003B2ADD"/>
    <w:rPr>
      <w:sz w:val="16"/>
      <w:szCs w:val="16"/>
    </w:rPr>
  </w:style>
  <w:style w:type="paragraph" w:styleId="CommentText">
    <w:name w:val="annotation text"/>
    <w:basedOn w:val="Normal"/>
    <w:link w:val="CommentTextChar"/>
    <w:uiPriority w:val="99"/>
    <w:unhideWhenUsed/>
    <w:rsid w:val="003B2ADD"/>
    <w:pPr>
      <w:spacing w:line="240" w:lineRule="auto"/>
    </w:pPr>
    <w:rPr>
      <w:sz w:val="20"/>
      <w:szCs w:val="20"/>
    </w:rPr>
  </w:style>
  <w:style w:type="character" w:customStyle="1" w:styleId="CommentTextChar">
    <w:name w:val="Comment Text Char"/>
    <w:basedOn w:val="DefaultParagraphFont"/>
    <w:link w:val="CommentText"/>
    <w:uiPriority w:val="99"/>
    <w:rsid w:val="003B2ADD"/>
    <w:rPr>
      <w:sz w:val="20"/>
      <w:szCs w:val="20"/>
    </w:rPr>
  </w:style>
  <w:style w:type="paragraph" w:styleId="CommentSubject">
    <w:name w:val="annotation subject"/>
    <w:basedOn w:val="CommentText"/>
    <w:next w:val="CommentText"/>
    <w:link w:val="CommentSubjectChar"/>
    <w:uiPriority w:val="99"/>
    <w:semiHidden/>
    <w:unhideWhenUsed/>
    <w:rsid w:val="003B2ADD"/>
    <w:rPr>
      <w:b/>
      <w:bCs/>
    </w:rPr>
  </w:style>
  <w:style w:type="character" w:customStyle="1" w:styleId="CommentSubjectChar">
    <w:name w:val="Comment Subject Char"/>
    <w:basedOn w:val="CommentTextChar"/>
    <w:link w:val="CommentSubject"/>
    <w:uiPriority w:val="99"/>
    <w:semiHidden/>
    <w:rsid w:val="003B2ADD"/>
    <w:rPr>
      <w:b/>
      <w:bCs/>
      <w:sz w:val="20"/>
      <w:szCs w:val="20"/>
    </w:rPr>
  </w:style>
  <w:style w:type="character" w:customStyle="1" w:styleId="eop">
    <w:name w:val="eop"/>
    <w:basedOn w:val="DefaultParagraphFont"/>
    <w:uiPriority w:val="1"/>
    <w:rsid w:val="751B7A32"/>
  </w:style>
  <w:style w:type="character" w:customStyle="1" w:styleId="normaltextrun">
    <w:name w:val="normaltextrun"/>
    <w:basedOn w:val="DefaultParagraphFont"/>
    <w:uiPriority w:val="1"/>
    <w:rsid w:val="751B7A32"/>
  </w:style>
  <w:style w:type="paragraph" w:customStyle="1" w:styleId="paragraph">
    <w:name w:val="paragraph"/>
    <w:basedOn w:val="Normal"/>
    <w:uiPriority w:val="1"/>
    <w:rsid w:val="751B7A32"/>
    <w:pPr>
      <w:spacing w:beforeAutospacing="1" w:afterAutospacing="1"/>
    </w:pPr>
    <w:rPr>
      <w:rFonts w:ascii="Times New Roman" w:eastAsia="Times New Roman" w:hAnsi="Times New Roman" w:cs="Times New Roman"/>
      <w:sz w:val="24"/>
      <w:szCs w:val="24"/>
    </w:rPr>
  </w:style>
  <w:style w:type="paragraph" w:styleId="Revision">
    <w:name w:val="Revision"/>
    <w:hidden/>
    <w:uiPriority w:val="99"/>
    <w:semiHidden/>
    <w:rsid w:val="00427D97"/>
    <w:pPr>
      <w:spacing w:after="0" w:line="240" w:lineRule="auto"/>
    </w:pPr>
  </w:style>
  <w:style w:type="character" w:styleId="FollowedHyperlink">
    <w:name w:val="FollowedHyperlink"/>
    <w:basedOn w:val="DefaultParagraphFont"/>
    <w:uiPriority w:val="99"/>
    <w:semiHidden/>
    <w:unhideWhenUsed/>
    <w:rsid w:val="008B75BB"/>
    <w:rPr>
      <w:color w:val="954F72" w:themeColor="followedHyperlink"/>
      <w:u w:val="single"/>
    </w:rPr>
  </w:style>
  <w:style w:type="paragraph" w:styleId="FootnoteText">
    <w:name w:val="footnote text"/>
    <w:basedOn w:val="Normal"/>
    <w:link w:val="FootnoteTextChar"/>
    <w:uiPriority w:val="99"/>
    <w:semiHidden/>
    <w:unhideWhenUsed/>
    <w:rsid w:val="00552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5BE"/>
    <w:rPr>
      <w:sz w:val="20"/>
      <w:szCs w:val="20"/>
    </w:rPr>
  </w:style>
  <w:style w:type="character" w:styleId="FootnoteReference">
    <w:name w:val="footnote reference"/>
    <w:basedOn w:val="DefaultParagraphFont"/>
    <w:uiPriority w:val="99"/>
    <w:semiHidden/>
    <w:unhideWhenUsed/>
    <w:rsid w:val="005525BE"/>
    <w:rPr>
      <w:vertAlign w:val="superscript"/>
    </w:rPr>
  </w:style>
  <w:style w:type="table" w:styleId="TableGrid">
    <w:name w:val="Table Grid"/>
    <w:basedOn w:val="TableNormal"/>
    <w:uiPriority w:val="39"/>
    <w:rsid w:val="008B4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0592">
      <w:bodyDiv w:val="1"/>
      <w:marLeft w:val="0"/>
      <w:marRight w:val="0"/>
      <w:marTop w:val="0"/>
      <w:marBottom w:val="0"/>
      <w:divBdr>
        <w:top w:val="none" w:sz="0" w:space="0" w:color="auto"/>
        <w:left w:val="none" w:sz="0" w:space="0" w:color="auto"/>
        <w:bottom w:val="none" w:sz="0" w:space="0" w:color="auto"/>
        <w:right w:val="none" w:sz="0" w:space="0" w:color="auto"/>
      </w:divBdr>
    </w:div>
    <w:div w:id="309134632">
      <w:bodyDiv w:val="1"/>
      <w:marLeft w:val="0"/>
      <w:marRight w:val="0"/>
      <w:marTop w:val="0"/>
      <w:marBottom w:val="0"/>
      <w:divBdr>
        <w:top w:val="none" w:sz="0" w:space="0" w:color="auto"/>
        <w:left w:val="none" w:sz="0" w:space="0" w:color="auto"/>
        <w:bottom w:val="none" w:sz="0" w:space="0" w:color="auto"/>
        <w:right w:val="none" w:sz="0" w:space="0" w:color="auto"/>
      </w:divBdr>
    </w:div>
    <w:div w:id="359822158">
      <w:bodyDiv w:val="1"/>
      <w:marLeft w:val="0"/>
      <w:marRight w:val="0"/>
      <w:marTop w:val="0"/>
      <w:marBottom w:val="0"/>
      <w:divBdr>
        <w:top w:val="none" w:sz="0" w:space="0" w:color="auto"/>
        <w:left w:val="none" w:sz="0" w:space="0" w:color="auto"/>
        <w:bottom w:val="none" w:sz="0" w:space="0" w:color="auto"/>
        <w:right w:val="none" w:sz="0" w:space="0" w:color="auto"/>
      </w:divBdr>
    </w:div>
    <w:div w:id="471410182">
      <w:bodyDiv w:val="1"/>
      <w:marLeft w:val="0"/>
      <w:marRight w:val="0"/>
      <w:marTop w:val="0"/>
      <w:marBottom w:val="0"/>
      <w:divBdr>
        <w:top w:val="none" w:sz="0" w:space="0" w:color="auto"/>
        <w:left w:val="none" w:sz="0" w:space="0" w:color="auto"/>
        <w:bottom w:val="none" w:sz="0" w:space="0" w:color="auto"/>
        <w:right w:val="none" w:sz="0" w:space="0" w:color="auto"/>
      </w:divBdr>
    </w:div>
    <w:div w:id="609313885">
      <w:bodyDiv w:val="1"/>
      <w:marLeft w:val="0"/>
      <w:marRight w:val="0"/>
      <w:marTop w:val="0"/>
      <w:marBottom w:val="0"/>
      <w:divBdr>
        <w:top w:val="none" w:sz="0" w:space="0" w:color="auto"/>
        <w:left w:val="none" w:sz="0" w:space="0" w:color="auto"/>
        <w:bottom w:val="none" w:sz="0" w:space="0" w:color="auto"/>
        <w:right w:val="none" w:sz="0" w:space="0" w:color="auto"/>
      </w:divBdr>
    </w:div>
    <w:div w:id="859243510">
      <w:bodyDiv w:val="1"/>
      <w:marLeft w:val="0"/>
      <w:marRight w:val="0"/>
      <w:marTop w:val="0"/>
      <w:marBottom w:val="0"/>
      <w:divBdr>
        <w:top w:val="none" w:sz="0" w:space="0" w:color="auto"/>
        <w:left w:val="none" w:sz="0" w:space="0" w:color="auto"/>
        <w:bottom w:val="none" w:sz="0" w:space="0" w:color="auto"/>
        <w:right w:val="none" w:sz="0" w:space="0" w:color="auto"/>
      </w:divBdr>
    </w:div>
    <w:div w:id="873159339">
      <w:bodyDiv w:val="1"/>
      <w:marLeft w:val="0"/>
      <w:marRight w:val="0"/>
      <w:marTop w:val="0"/>
      <w:marBottom w:val="0"/>
      <w:divBdr>
        <w:top w:val="none" w:sz="0" w:space="0" w:color="auto"/>
        <w:left w:val="none" w:sz="0" w:space="0" w:color="auto"/>
        <w:bottom w:val="none" w:sz="0" w:space="0" w:color="auto"/>
        <w:right w:val="none" w:sz="0" w:space="0" w:color="auto"/>
      </w:divBdr>
      <w:divsChild>
        <w:div w:id="366490829">
          <w:marLeft w:val="0"/>
          <w:marRight w:val="0"/>
          <w:marTop w:val="0"/>
          <w:marBottom w:val="0"/>
          <w:divBdr>
            <w:top w:val="single" w:sz="2" w:space="0" w:color="auto"/>
            <w:left w:val="single" w:sz="2" w:space="0" w:color="auto"/>
            <w:bottom w:val="single" w:sz="6" w:space="0" w:color="auto"/>
            <w:right w:val="single" w:sz="2" w:space="0" w:color="auto"/>
          </w:divBdr>
          <w:divsChild>
            <w:div w:id="2063208850">
              <w:marLeft w:val="0"/>
              <w:marRight w:val="0"/>
              <w:marTop w:val="100"/>
              <w:marBottom w:val="100"/>
              <w:divBdr>
                <w:top w:val="single" w:sz="2" w:space="0" w:color="D9D9E3"/>
                <w:left w:val="single" w:sz="2" w:space="0" w:color="D9D9E3"/>
                <w:bottom w:val="single" w:sz="2" w:space="0" w:color="D9D9E3"/>
                <w:right w:val="single" w:sz="2" w:space="0" w:color="D9D9E3"/>
              </w:divBdr>
              <w:divsChild>
                <w:div w:id="421487339">
                  <w:marLeft w:val="0"/>
                  <w:marRight w:val="0"/>
                  <w:marTop w:val="0"/>
                  <w:marBottom w:val="0"/>
                  <w:divBdr>
                    <w:top w:val="single" w:sz="2" w:space="0" w:color="D9D9E3"/>
                    <w:left w:val="single" w:sz="2" w:space="0" w:color="D9D9E3"/>
                    <w:bottom w:val="single" w:sz="2" w:space="0" w:color="D9D9E3"/>
                    <w:right w:val="single" w:sz="2" w:space="0" w:color="D9D9E3"/>
                  </w:divBdr>
                  <w:divsChild>
                    <w:div w:id="1530992175">
                      <w:marLeft w:val="0"/>
                      <w:marRight w:val="0"/>
                      <w:marTop w:val="0"/>
                      <w:marBottom w:val="0"/>
                      <w:divBdr>
                        <w:top w:val="single" w:sz="2" w:space="0" w:color="D9D9E3"/>
                        <w:left w:val="single" w:sz="2" w:space="0" w:color="D9D9E3"/>
                        <w:bottom w:val="single" w:sz="2" w:space="0" w:color="D9D9E3"/>
                        <w:right w:val="single" w:sz="2" w:space="0" w:color="D9D9E3"/>
                      </w:divBdr>
                      <w:divsChild>
                        <w:div w:id="840899001">
                          <w:marLeft w:val="0"/>
                          <w:marRight w:val="0"/>
                          <w:marTop w:val="0"/>
                          <w:marBottom w:val="0"/>
                          <w:divBdr>
                            <w:top w:val="single" w:sz="2" w:space="0" w:color="D9D9E3"/>
                            <w:left w:val="single" w:sz="2" w:space="0" w:color="D9D9E3"/>
                            <w:bottom w:val="single" w:sz="2" w:space="0" w:color="D9D9E3"/>
                            <w:right w:val="single" w:sz="2" w:space="0" w:color="D9D9E3"/>
                          </w:divBdr>
                          <w:divsChild>
                            <w:div w:id="583800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0467205">
      <w:bodyDiv w:val="1"/>
      <w:marLeft w:val="0"/>
      <w:marRight w:val="0"/>
      <w:marTop w:val="0"/>
      <w:marBottom w:val="0"/>
      <w:divBdr>
        <w:top w:val="none" w:sz="0" w:space="0" w:color="auto"/>
        <w:left w:val="none" w:sz="0" w:space="0" w:color="auto"/>
        <w:bottom w:val="none" w:sz="0" w:space="0" w:color="auto"/>
        <w:right w:val="none" w:sz="0" w:space="0" w:color="auto"/>
      </w:divBdr>
    </w:div>
    <w:div w:id="1203597061">
      <w:bodyDiv w:val="1"/>
      <w:marLeft w:val="0"/>
      <w:marRight w:val="0"/>
      <w:marTop w:val="0"/>
      <w:marBottom w:val="0"/>
      <w:divBdr>
        <w:top w:val="none" w:sz="0" w:space="0" w:color="auto"/>
        <w:left w:val="none" w:sz="0" w:space="0" w:color="auto"/>
        <w:bottom w:val="none" w:sz="0" w:space="0" w:color="auto"/>
        <w:right w:val="none" w:sz="0" w:space="0" w:color="auto"/>
      </w:divBdr>
    </w:div>
    <w:div w:id="1229266868">
      <w:bodyDiv w:val="1"/>
      <w:marLeft w:val="0"/>
      <w:marRight w:val="0"/>
      <w:marTop w:val="0"/>
      <w:marBottom w:val="0"/>
      <w:divBdr>
        <w:top w:val="none" w:sz="0" w:space="0" w:color="auto"/>
        <w:left w:val="none" w:sz="0" w:space="0" w:color="auto"/>
        <w:bottom w:val="none" w:sz="0" w:space="0" w:color="auto"/>
        <w:right w:val="none" w:sz="0" w:space="0" w:color="auto"/>
      </w:divBdr>
    </w:div>
    <w:div w:id="1293251397">
      <w:bodyDiv w:val="1"/>
      <w:marLeft w:val="0"/>
      <w:marRight w:val="0"/>
      <w:marTop w:val="0"/>
      <w:marBottom w:val="0"/>
      <w:divBdr>
        <w:top w:val="none" w:sz="0" w:space="0" w:color="auto"/>
        <w:left w:val="none" w:sz="0" w:space="0" w:color="auto"/>
        <w:bottom w:val="none" w:sz="0" w:space="0" w:color="auto"/>
        <w:right w:val="none" w:sz="0" w:space="0" w:color="auto"/>
      </w:divBdr>
    </w:div>
    <w:div w:id="1294826513">
      <w:bodyDiv w:val="1"/>
      <w:marLeft w:val="0"/>
      <w:marRight w:val="0"/>
      <w:marTop w:val="0"/>
      <w:marBottom w:val="0"/>
      <w:divBdr>
        <w:top w:val="none" w:sz="0" w:space="0" w:color="auto"/>
        <w:left w:val="none" w:sz="0" w:space="0" w:color="auto"/>
        <w:bottom w:val="none" w:sz="0" w:space="0" w:color="auto"/>
        <w:right w:val="none" w:sz="0" w:space="0" w:color="auto"/>
      </w:divBdr>
    </w:div>
    <w:div w:id="1549302019">
      <w:bodyDiv w:val="1"/>
      <w:marLeft w:val="0"/>
      <w:marRight w:val="0"/>
      <w:marTop w:val="0"/>
      <w:marBottom w:val="0"/>
      <w:divBdr>
        <w:top w:val="none" w:sz="0" w:space="0" w:color="auto"/>
        <w:left w:val="none" w:sz="0" w:space="0" w:color="auto"/>
        <w:bottom w:val="none" w:sz="0" w:space="0" w:color="auto"/>
        <w:right w:val="none" w:sz="0" w:space="0" w:color="auto"/>
      </w:divBdr>
    </w:div>
    <w:div w:id="1654481091">
      <w:bodyDiv w:val="1"/>
      <w:marLeft w:val="0"/>
      <w:marRight w:val="0"/>
      <w:marTop w:val="0"/>
      <w:marBottom w:val="0"/>
      <w:divBdr>
        <w:top w:val="none" w:sz="0" w:space="0" w:color="auto"/>
        <w:left w:val="none" w:sz="0" w:space="0" w:color="auto"/>
        <w:bottom w:val="none" w:sz="0" w:space="0" w:color="auto"/>
        <w:right w:val="none" w:sz="0" w:space="0" w:color="auto"/>
      </w:divBdr>
    </w:div>
    <w:div w:id="1728796615">
      <w:bodyDiv w:val="1"/>
      <w:marLeft w:val="0"/>
      <w:marRight w:val="0"/>
      <w:marTop w:val="0"/>
      <w:marBottom w:val="0"/>
      <w:divBdr>
        <w:top w:val="none" w:sz="0" w:space="0" w:color="auto"/>
        <w:left w:val="none" w:sz="0" w:space="0" w:color="auto"/>
        <w:bottom w:val="none" w:sz="0" w:space="0" w:color="auto"/>
        <w:right w:val="none" w:sz="0" w:space="0" w:color="auto"/>
      </w:divBdr>
    </w:div>
    <w:div w:id="1737585173">
      <w:bodyDiv w:val="1"/>
      <w:marLeft w:val="0"/>
      <w:marRight w:val="0"/>
      <w:marTop w:val="0"/>
      <w:marBottom w:val="0"/>
      <w:divBdr>
        <w:top w:val="none" w:sz="0" w:space="0" w:color="auto"/>
        <w:left w:val="none" w:sz="0" w:space="0" w:color="auto"/>
        <w:bottom w:val="none" w:sz="0" w:space="0" w:color="auto"/>
        <w:right w:val="none" w:sz="0" w:space="0" w:color="auto"/>
      </w:divBdr>
    </w:div>
    <w:div w:id="1796481177">
      <w:bodyDiv w:val="1"/>
      <w:marLeft w:val="0"/>
      <w:marRight w:val="0"/>
      <w:marTop w:val="0"/>
      <w:marBottom w:val="0"/>
      <w:divBdr>
        <w:top w:val="none" w:sz="0" w:space="0" w:color="auto"/>
        <w:left w:val="none" w:sz="0" w:space="0" w:color="auto"/>
        <w:bottom w:val="none" w:sz="0" w:space="0" w:color="auto"/>
        <w:right w:val="none" w:sz="0" w:space="0" w:color="auto"/>
      </w:divBdr>
    </w:div>
    <w:div w:id="1811511350">
      <w:bodyDiv w:val="1"/>
      <w:marLeft w:val="0"/>
      <w:marRight w:val="0"/>
      <w:marTop w:val="0"/>
      <w:marBottom w:val="0"/>
      <w:divBdr>
        <w:top w:val="none" w:sz="0" w:space="0" w:color="auto"/>
        <w:left w:val="none" w:sz="0" w:space="0" w:color="auto"/>
        <w:bottom w:val="none" w:sz="0" w:space="0" w:color="auto"/>
        <w:right w:val="none" w:sz="0" w:space="0" w:color="auto"/>
      </w:divBdr>
      <w:divsChild>
        <w:div w:id="1468235417">
          <w:marLeft w:val="0"/>
          <w:marRight w:val="0"/>
          <w:marTop w:val="0"/>
          <w:marBottom w:val="0"/>
          <w:divBdr>
            <w:top w:val="single" w:sz="2" w:space="0" w:color="auto"/>
            <w:left w:val="single" w:sz="2" w:space="0" w:color="auto"/>
            <w:bottom w:val="single" w:sz="6" w:space="0" w:color="auto"/>
            <w:right w:val="single" w:sz="2" w:space="0" w:color="auto"/>
          </w:divBdr>
          <w:divsChild>
            <w:div w:id="1324747662">
              <w:marLeft w:val="0"/>
              <w:marRight w:val="0"/>
              <w:marTop w:val="100"/>
              <w:marBottom w:val="100"/>
              <w:divBdr>
                <w:top w:val="single" w:sz="2" w:space="0" w:color="D9D9E3"/>
                <w:left w:val="single" w:sz="2" w:space="0" w:color="D9D9E3"/>
                <w:bottom w:val="single" w:sz="2" w:space="0" w:color="D9D9E3"/>
                <w:right w:val="single" w:sz="2" w:space="0" w:color="D9D9E3"/>
              </w:divBdr>
              <w:divsChild>
                <w:div w:id="1235119434">
                  <w:marLeft w:val="0"/>
                  <w:marRight w:val="0"/>
                  <w:marTop w:val="0"/>
                  <w:marBottom w:val="0"/>
                  <w:divBdr>
                    <w:top w:val="single" w:sz="2" w:space="0" w:color="D9D9E3"/>
                    <w:left w:val="single" w:sz="2" w:space="0" w:color="D9D9E3"/>
                    <w:bottom w:val="single" w:sz="2" w:space="0" w:color="D9D9E3"/>
                    <w:right w:val="single" w:sz="2" w:space="0" w:color="D9D9E3"/>
                  </w:divBdr>
                  <w:divsChild>
                    <w:div w:id="707991455">
                      <w:marLeft w:val="0"/>
                      <w:marRight w:val="0"/>
                      <w:marTop w:val="0"/>
                      <w:marBottom w:val="0"/>
                      <w:divBdr>
                        <w:top w:val="single" w:sz="2" w:space="0" w:color="D9D9E3"/>
                        <w:left w:val="single" w:sz="2" w:space="0" w:color="D9D9E3"/>
                        <w:bottom w:val="single" w:sz="2" w:space="0" w:color="D9D9E3"/>
                        <w:right w:val="single" w:sz="2" w:space="0" w:color="D9D9E3"/>
                      </w:divBdr>
                      <w:divsChild>
                        <w:div w:id="696085819">
                          <w:marLeft w:val="0"/>
                          <w:marRight w:val="0"/>
                          <w:marTop w:val="0"/>
                          <w:marBottom w:val="0"/>
                          <w:divBdr>
                            <w:top w:val="single" w:sz="2" w:space="0" w:color="D9D9E3"/>
                            <w:left w:val="single" w:sz="2" w:space="0" w:color="D9D9E3"/>
                            <w:bottom w:val="single" w:sz="2" w:space="0" w:color="D9D9E3"/>
                            <w:right w:val="single" w:sz="2" w:space="0" w:color="D9D9E3"/>
                          </w:divBdr>
                          <w:divsChild>
                            <w:div w:id="1141078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bta.org/" TargetMode="External"/><Relationship Id="rId18" Type="http://schemas.openxmlformats.org/officeDocument/2006/relationships/hyperlink" Target="https://eur-lex.europa.eu/legal-content/EN/TXT/?uri=celex%3A32004R088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bt4europe.com/" TargetMode="External"/><Relationship Id="rId17" Type="http://schemas.openxmlformats.org/officeDocument/2006/relationships/hyperlink" Target="https://ec.europa.eu/info/law/better-regulation/have-your-say/initiatives/13133-Multimodal-digital-mobility-services" TargetMode="External"/><Relationship Id="rId2" Type="http://schemas.openxmlformats.org/officeDocument/2006/relationships/customXml" Target="../customXml/item2.xml"/><Relationship Id="rId16" Type="http://schemas.openxmlformats.org/officeDocument/2006/relationships/hyperlink" Target="https://transport.ec.europa.eu/news-events/news/passenger-mobility-package-2023-11-29_en" TargetMode="External"/><Relationship Id="rId20" Type="http://schemas.openxmlformats.org/officeDocument/2006/relationships/hyperlink" Target="https://www.gbta.org/wp-content/uploads/Europe-Advocacy-Report-Final-3-22-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info/law/better-regulation/have-your-say/initiatives/13514-Travel-digitalising-travel-documents-to-make-travelling-easier_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bt4europe.com/wp-content/uploads/2024/05/BT4Europe-Manifesto-May24.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eil.secure.europarl.europa.eu/oeil/popups/ficheprocedure.do?reference=2023/0266(COD)&amp;l=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00d66b-98b2-428a-9b99-d157a200eb7f">
      <Terms xmlns="http://schemas.microsoft.com/office/infopath/2007/PartnerControls"/>
    </lcf76f155ced4ddcb4097134ff3c332f>
    <TaxCatchAll xmlns="08dcb074-c1e7-4bff-b45f-31bfdacb3e19" xsi:nil="true"/>
    <SharedWithUsers xmlns="08dcb074-c1e7-4bff-b45f-31bfdacb3e19">
      <UserInfo>
        <DisplayName>Delphine Millot</DisplayName>
        <AccountId>73</AccountId>
        <AccountType/>
      </UserInfo>
      <UserInfo>
        <DisplayName>Catherine Logan</DisplayName>
        <AccountId>41</AccountId>
        <AccountType/>
      </UserInfo>
      <UserInfo>
        <DisplayName>Shane Downey</DisplayName>
        <AccountId>13</AccountId>
        <AccountType/>
      </UserInfo>
    </SharedWithUsers>
    <od8ecc3de18a41e289b3f282c7befe16 xmlns="1c359f1d-1b31-4e8f-b414-b32c796d2215">
      <Terms xmlns="http://schemas.microsoft.com/office/infopath/2007/PartnerControls"/>
    </od8ecc3de18a41e289b3f282c7befe16>
    <_dlc_ExpireDateSaved xmlns="http://schemas.microsoft.com/sharepoint/v3" xsi:nil="true"/>
    <_dlc_ExpireDate xmlns="http://schemas.microsoft.com/sharepoint/v3">2029-08-22T08:46:08+00:00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9E2CE5FC812C4CA81FDBCD87A3EA98" ma:contentTypeVersion="28" ma:contentTypeDescription="Create a new document." ma:contentTypeScope="" ma:versionID="6c8299f44117e6da698f07cb2bca939b">
  <xsd:schema xmlns:xsd="http://www.w3.org/2001/XMLSchema" xmlns:xs="http://www.w3.org/2001/XMLSchema" xmlns:p="http://schemas.microsoft.com/office/2006/metadata/properties" xmlns:ns1="http://schemas.microsoft.com/sharepoint/v3" xmlns:ns2="1c359f1d-1b31-4e8f-b414-b32c796d2215" xmlns:ns3="08dcb074-c1e7-4bff-b45f-31bfdacb3e19" xmlns:ns4="2c00d66b-98b2-428a-9b99-d157a200eb7f" targetNamespace="http://schemas.microsoft.com/office/2006/metadata/properties" ma:root="true" ma:fieldsID="c35c2457324951f58593ea36a1b07c71" ns1:_="" ns2:_="" ns3:_="" ns4:_="">
    <xsd:import namespace="http://schemas.microsoft.com/sharepoint/v3"/>
    <xsd:import namespace="1c359f1d-1b31-4e8f-b414-b32c796d2215"/>
    <xsd:import namespace="08dcb074-c1e7-4bff-b45f-31bfdacb3e19"/>
    <xsd:import namespace="2c00d66b-98b2-428a-9b99-d157a200eb7f"/>
    <xsd:element name="properties">
      <xsd:complexType>
        <xsd:sequence>
          <xsd:element name="documentManagement">
            <xsd:complexType>
              <xsd:all>
                <xsd:element ref="ns1:_dlc_Exempt" minOccurs="0"/>
                <xsd:element ref="ns1:_dlc_ExpireDateSaved" minOccurs="0"/>
                <xsd:element ref="ns1:_dlc_ExpireDate" minOccurs="0"/>
                <xsd:element ref="ns2:od8ecc3de18a41e289b3f282c7befe16" minOccurs="0"/>
                <xsd:element ref="ns3:TaxCatchAll" minOccurs="0"/>
                <xsd:element ref="ns4:MediaServiceMetadata" minOccurs="0"/>
                <xsd:element ref="ns4:MediaServiceFastMetadata" minOccurs="0"/>
                <xsd:element ref="ns4:MediaServiceObjectDetectorVersions" minOccurs="0"/>
                <xsd:element ref="ns4:MediaServiceSearchProperties" minOccurs="0"/>
                <xsd:element ref="ns3:SharedWithUsers" minOccurs="0"/>
                <xsd:element ref="ns3:SharedWithDetail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59f1d-1b31-4e8f-b414-b32c796d2215" elementFormDefault="qualified">
    <xsd:import namespace="http://schemas.microsoft.com/office/2006/documentManagement/types"/>
    <xsd:import namespace="http://schemas.microsoft.com/office/infopath/2007/PartnerControls"/>
    <xsd:element name="od8ecc3de18a41e289b3f282c7befe16" ma:index="12" nillable="true" ma:taxonomy="true" ma:internalName="od8ecc3de18a41e289b3f282c7befe16" ma:taxonomyFieldName="Document_x0020_Type" ma:displayName="Document Type" ma:readOnly="false" ma:default="" ma:fieldId="{8d8ecc3d-e18a-41e2-89b3-f282c7befe16}" ma:sspId="11e3d275-5df0-45f2-9190-266ccef0b1f7" ma:termSetId="ca9acded-154a-4972-9c30-263fd3bcd4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dcb074-c1e7-4bff-b45f-31bfdacb3e19"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b8c7daf5-f8a9-4e2a-900b-68c9c259e88f}" ma:internalName="TaxCatchAll" ma:showField="CatchAllData" ma:web="08dcb074-c1e7-4bff-b45f-31bfdacb3e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00d66b-98b2-428a-9b99-d157a200eb7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e3d275-5df0-45f2-9190-266ccef0b1f7"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Expiration" staticId="0x010100438237DFEA181944BEE5CA96709CA7C0|-1486830802" UniqueId="3439bc50-0577-4e07-a637-28cc0f72f268">
      <p:Name>Retention</p:Name>
      <p:Description>Automatic scheduling of content for processing, and performing a retention action on content that has reached its due date.</p:Description>
      <p:CustomData>
        <Schedules nextStageId="4">
          <Schedule type="Default">
            <stages>
              <data stageId="1">
                <formula id="Microsoft.Office.RecordsManagement.PolicyFeatures.Expiration.Formula.BuiltIn">
                  <number>5</number>
                  <property>Modified</property>
                  <propertyId>28cf69c5-fa48-462a-b5cd-27b6f9d2bd5f</propertyId>
                  <period>years</period>
                </formula>
                <action type="action" id="Microsoft.Office.RecordsManagement.PolicyFeatures.Expiration.Action.MoveToRecycleBin"/>
              </data>
              <data stageId="2" recur="true" offset="1" unit="months">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3" recur="true" offset="1" unit="months">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DeletePreviousDrafts"/>
              </data>
            </stages>
          </Schedule>
        </Schedules>
      </p:CustomData>
    </p:PolicyItem>
    <p:PolicyItem featureId="Microsoft.Office.RecordsManagement.PolicyFeatures.PolicyAudit" staticId="0x010100438237DFEA181944BEE5CA96709CA7C0|1757814118" UniqueId="994ec55b-1cbd-4962-8279-762e9e858709">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56AD3E4A-A4B1-410B-9287-8D40FB4C1290}">
  <ds:schemaRefs>
    <ds:schemaRef ds:uri="http://schemas.microsoft.com/office/2006/metadata/properties"/>
    <ds:schemaRef ds:uri="http://schemas.microsoft.com/office/infopath/2007/PartnerControls"/>
    <ds:schemaRef ds:uri="2c00d66b-98b2-428a-9b99-d157a200eb7f"/>
    <ds:schemaRef ds:uri="08dcb074-c1e7-4bff-b45f-31bfdacb3e19"/>
    <ds:schemaRef ds:uri="1c359f1d-1b31-4e8f-b414-b32c796d2215"/>
    <ds:schemaRef ds:uri="http://schemas.microsoft.com/sharepoint/v3"/>
  </ds:schemaRefs>
</ds:datastoreItem>
</file>

<file path=customXml/itemProps2.xml><?xml version="1.0" encoding="utf-8"?>
<ds:datastoreItem xmlns:ds="http://schemas.openxmlformats.org/officeDocument/2006/customXml" ds:itemID="{65C5AFF1-1A39-4877-9FE4-E2BE2F9F48C7}">
  <ds:schemaRefs>
    <ds:schemaRef ds:uri="http://schemas.microsoft.com/sharepoint/v3/contenttype/forms"/>
  </ds:schemaRefs>
</ds:datastoreItem>
</file>

<file path=customXml/itemProps3.xml><?xml version="1.0" encoding="utf-8"?>
<ds:datastoreItem xmlns:ds="http://schemas.openxmlformats.org/officeDocument/2006/customXml" ds:itemID="{0C0C1A65-2D5B-40F6-B6A5-752C9CDF1213}">
  <ds:schemaRefs>
    <ds:schemaRef ds:uri="http://schemas.openxmlformats.org/officeDocument/2006/bibliography"/>
  </ds:schemaRefs>
</ds:datastoreItem>
</file>

<file path=customXml/itemProps4.xml><?xml version="1.0" encoding="utf-8"?>
<ds:datastoreItem xmlns:ds="http://schemas.openxmlformats.org/officeDocument/2006/customXml" ds:itemID="{16B13A8A-DBF1-42B4-9B67-50D0416B4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359f1d-1b31-4e8f-b414-b32c796d2215"/>
    <ds:schemaRef ds:uri="08dcb074-c1e7-4bff-b45f-31bfdacb3e19"/>
    <ds:schemaRef ds:uri="2c00d66b-98b2-428a-9b99-d157a200e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43D269-3AAD-4B0C-A6D4-D2E1B7F6D3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Links>
    <vt:vector size="42" baseType="variant">
      <vt:variant>
        <vt:i4>3014715</vt:i4>
      </vt:variant>
      <vt:variant>
        <vt:i4>18</vt:i4>
      </vt:variant>
      <vt:variant>
        <vt:i4>0</vt:i4>
      </vt:variant>
      <vt:variant>
        <vt:i4>5</vt:i4>
      </vt:variant>
      <vt:variant>
        <vt:lpwstr>https://www.gbta.org/wp-content/uploads/Europe-Advocacy-Report-Final-3-22-2.pdf</vt:lpwstr>
      </vt:variant>
      <vt:variant>
        <vt:lpwstr/>
      </vt:variant>
      <vt:variant>
        <vt:i4>7798843</vt:i4>
      </vt:variant>
      <vt:variant>
        <vt:i4>15</vt:i4>
      </vt:variant>
      <vt:variant>
        <vt:i4>0</vt:i4>
      </vt:variant>
      <vt:variant>
        <vt:i4>5</vt:i4>
      </vt:variant>
      <vt:variant>
        <vt:lpwstr>https://bt4europe.com/wp-content/uploads/2024/05/BT4Europe-Manifesto-May24.pdf</vt:lpwstr>
      </vt:variant>
      <vt:variant>
        <vt:lpwstr/>
      </vt:variant>
      <vt:variant>
        <vt:i4>6357118</vt:i4>
      </vt:variant>
      <vt:variant>
        <vt:i4>12</vt:i4>
      </vt:variant>
      <vt:variant>
        <vt:i4>0</vt:i4>
      </vt:variant>
      <vt:variant>
        <vt:i4>5</vt:i4>
      </vt:variant>
      <vt:variant>
        <vt:lpwstr>https://eur-lex.europa.eu/legal-content/EN/TXT/?uri=celex%3A32004R0883</vt:lpwstr>
      </vt:variant>
      <vt:variant>
        <vt:lpwstr/>
      </vt:variant>
      <vt:variant>
        <vt:i4>5636123</vt:i4>
      </vt:variant>
      <vt:variant>
        <vt:i4>9</vt:i4>
      </vt:variant>
      <vt:variant>
        <vt:i4>0</vt:i4>
      </vt:variant>
      <vt:variant>
        <vt:i4>5</vt:i4>
      </vt:variant>
      <vt:variant>
        <vt:lpwstr>https://ec.europa.eu/info/law/better-regulation/have-your-say/initiatives/13133-Multimodal-digital-mobility-services</vt:lpwstr>
      </vt:variant>
      <vt:variant>
        <vt:lpwstr/>
      </vt:variant>
      <vt:variant>
        <vt:i4>3997782</vt:i4>
      </vt:variant>
      <vt:variant>
        <vt:i4>6</vt:i4>
      </vt:variant>
      <vt:variant>
        <vt:i4>0</vt:i4>
      </vt:variant>
      <vt:variant>
        <vt:i4>5</vt:i4>
      </vt:variant>
      <vt:variant>
        <vt:lpwstr>https://transport.ec.europa.eu/news-events/news/passenger-mobility-package-2023-11-29_en</vt:lpwstr>
      </vt:variant>
      <vt:variant>
        <vt:lpwstr/>
      </vt:variant>
      <vt:variant>
        <vt:i4>5439530</vt:i4>
      </vt:variant>
      <vt:variant>
        <vt:i4>3</vt:i4>
      </vt:variant>
      <vt:variant>
        <vt:i4>0</vt:i4>
      </vt:variant>
      <vt:variant>
        <vt:i4>5</vt:i4>
      </vt:variant>
      <vt:variant>
        <vt:lpwstr>https://ec.europa.eu/info/law/better-regulation/have-your-say/initiatives/13514-Travel-digitalising-travel-documents-to-make-travelling-easier_en</vt:lpwstr>
      </vt:variant>
      <vt:variant>
        <vt:lpwstr/>
      </vt:variant>
      <vt:variant>
        <vt:i4>2949160</vt:i4>
      </vt:variant>
      <vt:variant>
        <vt:i4>0</vt:i4>
      </vt:variant>
      <vt:variant>
        <vt:i4>0</vt:i4>
      </vt:variant>
      <vt:variant>
        <vt:i4>5</vt:i4>
      </vt:variant>
      <vt:variant>
        <vt:lpwstr>https://oeil.secure.europarl.europa.eu/oeil/popups/ficheprocedure.do?reference=2023/0266(COD)&amp;l=en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Ruuth</dc:creator>
  <cp:keywords/>
  <dc:description/>
  <cp:lastModifiedBy>Nikki Stimson</cp:lastModifiedBy>
  <cp:revision>5</cp:revision>
  <dcterms:created xsi:type="dcterms:W3CDTF">2024-08-22T07:05:00Z</dcterms:created>
  <dcterms:modified xsi:type="dcterms:W3CDTF">2024-09-16T14:07:00Z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0x010100438237DFEA181944BEE5CA96709CA7C0|-1486830802</vt:lpwstr>
  </property>
  <property fmtid="{D5CDD505-2E9C-101B-9397-08002B2CF9AE}" pid="3" name="MediaServiceImageTags">
    <vt:lpwstr/>
  </property>
  <property fmtid="{D5CDD505-2E9C-101B-9397-08002B2CF9AE}" pid="4" name="ContentTypeId">
    <vt:lpwstr>0x0101008E9E2CE5FC812C4CA81FDBCD87A3EA98</vt:lpwstr>
  </property>
  <property fmtid="{D5CDD505-2E9C-101B-9397-08002B2CF9AE}" pid="5"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6" name="Document Type">
    <vt:lpwstr/>
  </property>
</Properties>
</file>